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BDC" w:rsidP="00B31BDC" w:rsidRDefault="00B31BDC" w14:paraId="190FC87C" w14:textId="49692362">
      <w:pPr>
        <w:pStyle w:val="Standard"/>
        <w:spacing w:after="0" w:line="240" w:lineRule="auto"/>
        <w:jc w:val="center"/>
        <w:rPr>
          <w:rFonts w:ascii="Book Antiqua" w:hAnsi="Book Antiqua" w:eastAsia="Times New Roman" w:cs="Courier New"/>
          <w:lang w:eastAsia="it-IT"/>
        </w:rPr>
      </w:pPr>
      <w:r>
        <w:rPr>
          <w:rFonts w:ascii="Book Antiqua" w:hAnsi="Book Antiqua" w:eastAsia="Times New Roman" w:cs="Courier New"/>
          <w:lang w:eastAsia="it-IT"/>
        </w:rPr>
        <w:t xml:space="preserve">Con </w:t>
      </w:r>
      <w:r w:rsidR="00D74D62">
        <w:rPr>
          <w:rFonts w:ascii="Book Antiqua" w:hAnsi="Book Antiqua" w:eastAsia="Times New Roman" w:cs="Courier New"/>
          <w:lang w:eastAsia="it-IT"/>
        </w:rPr>
        <w:t>i seguenti accordi</w:t>
      </w:r>
      <w:r>
        <w:rPr>
          <w:rFonts w:ascii="Book Antiqua" w:hAnsi="Book Antiqua" w:eastAsia="Times New Roman" w:cs="Courier New"/>
          <w:lang w:eastAsia="it-IT"/>
        </w:rPr>
        <w:t>, da valere a tutti gli effetti di legge</w:t>
      </w:r>
    </w:p>
    <w:p w:rsidR="00B31BDC" w:rsidP="00B31BDC" w:rsidRDefault="00B31BDC" w14:paraId="0D8B0D39" w14:textId="77777777">
      <w:pPr>
        <w:pStyle w:val="Standard"/>
        <w:spacing w:after="0" w:line="240" w:lineRule="atLeast"/>
        <w:jc w:val="both"/>
        <w:rPr>
          <w:rFonts w:ascii="Book Antiqua" w:hAnsi="Book Antiqua" w:eastAsia="Times New Roman" w:cs="Times New Roman"/>
          <w:b/>
          <w:lang w:eastAsia="it-IT"/>
        </w:rPr>
      </w:pPr>
    </w:p>
    <w:p w:rsidR="00B31BDC" w:rsidP="00B31BDC" w:rsidRDefault="00B31BDC" w14:paraId="2A8704D2" w14:textId="77777777">
      <w:pPr>
        <w:pStyle w:val="Standard"/>
        <w:keepNext/>
        <w:spacing w:after="0" w:line="240" w:lineRule="atLeast"/>
        <w:jc w:val="center"/>
        <w:rPr>
          <w:rFonts w:ascii="Book Antiqua" w:hAnsi="Book Antiqua" w:eastAsia="Times New Roman" w:cs="Times New Roman"/>
          <w:b/>
          <w:lang w:eastAsia="it-IT"/>
        </w:rPr>
      </w:pPr>
      <w:r>
        <w:rPr>
          <w:rFonts w:ascii="Book Antiqua" w:hAnsi="Book Antiqua" w:eastAsia="Times New Roman" w:cs="Times New Roman"/>
          <w:b/>
          <w:lang w:eastAsia="it-IT"/>
        </w:rPr>
        <w:t>Tra</w:t>
      </w:r>
    </w:p>
    <w:p w:rsidR="00B31BDC" w:rsidP="00B31BDC" w:rsidRDefault="00B31BDC" w14:paraId="18D0C036" w14:textId="77777777">
      <w:pPr>
        <w:pStyle w:val="Standard"/>
        <w:spacing w:after="0" w:line="240" w:lineRule="atLeast"/>
        <w:jc w:val="both"/>
        <w:rPr>
          <w:rFonts w:ascii="Book Antiqua" w:hAnsi="Book Antiqua" w:eastAsia="Times New Roman" w:cs="Times New Roman"/>
          <w:lang w:eastAsia="it-IT"/>
        </w:rPr>
      </w:pPr>
    </w:p>
    <w:p w:rsidR="00B31BDC" w:rsidP="00B31BDC" w:rsidRDefault="00B31BDC" w14:paraId="1B6A9BE1" w14:textId="49F32ADC">
      <w:pPr>
        <w:spacing w:after="0" w:line="240" w:lineRule="atLeast"/>
        <w:jc w:val="both"/>
        <w:rPr>
          <w:rFonts w:ascii="Book Antiqua" w:hAnsi="Book Antiqua" w:eastAsia="Times New Roman"/>
          <w:lang w:eastAsia="it-IT"/>
        </w:rPr>
      </w:pPr>
      <w:proofErr w:type="spellStart"/>
      <w:r w:rsidRPr="0088067E">
        <w:rPr>
          <w:rFonts w:ascii="Book Antiqua" w:hAnsi="Book Antiqua" w:eastAsia="Times New Roman"/>
          <w:b/>
          <w:lang w:eastAsia="it-IT"/>
        </w:rPr>
        <w:t>Walls</w:t>
      </w:r>
      <w:proofErr w:type="spellEnd"/>
      <w:r w:rsidRPr="0088067E">
        <w:rPr>
          <w:rFonts w:ascii="Book Antiqua" w:hAnsi="Book Antiqua" w:eastAsia="Times New Roman"/>
          <w:b/>
          <w:lang w:eastAsia="it-IT"/>
        </w:rPr>
        <w:t xml:space="preserve"> S.r.l., </w:t>
      </w:r>
      <w:r>
        <w:rPr>
          <w:rFonts w:ascii="Book Antiqua" w:hAnsi="Book Antiqua" w:eastAsia="Times New Roman"/>
          <w:lang w:eastAsia="it-IT"/>
        </w:rPr>
        <w:t>con sede legale a</w:t>
      </w:r>
      <w:r w:rsidRPr="0088067E">
        <w:rPr>
          <w:rFonts w:ascii="Book Antiqua" w:hAnsi="Book Antiqua" w:eastAsia="Times New Roman"/>
          <w:lang w:eastAsia="it-IT"/>
        </w:rPr>
        <w:t xml:space="preserve"> Milano (MI), Via </w:t>
      </w:r>
      <w:r>
        <w:rPr>
          <w:rFonts w:ascii="Book Antiqua" w:hAnsi="Book Antiqua" w:eastAsia="Times New Roman"/>
          <w:lang w:eastAsia="it-IT"/>
        </w:rPr>
        <w:t>Simone d’Orsenigo n.5</w:t>
      </w:r>
      <w:r w:rsidRPr="0088067E">
        <w:rPr>
          <w:rFonts w:ascii="Book Antiqua" w:hAnsi="Book Antiqua" w:eastAsia="Times New Roman"/>
          <w:lang w:eastAsia="it-IT"/>
        </w:rPr>
        <w:t>, P. IVA 09065360969, (di seguito, la “</w:t>
      </w:r>
      <w:r w:rsidRPr="0088067E">
        <w:rPr>
          <w:rFonts w:ascii="Book Antiqua" w:hAnsi="Book Antiqua" w:eastAsia="Times New Roman"/>
          <w:b/>
          <w:lang w:eastAsia="it-IT"/>
        </w:rPr>
        <w:t>Società</w:t>
      </w:r>
      <w:r w:rsidRPr="0088067E">
        <w:rPr>
          <w:rFonts w:ascii="Book Antiqua" w:hAnsi="Book Antiqua" w:eastAsia="Times New Roman"/>
          <w:lang w:eastAsia="it-IT"/>
        </w:rPr>
        <w:t xml:space="preserve">”) </w:t>
      </w:r>
      <w:r w:rsidRPr="00DC37C0">
        <w:rPr>
          <w:rFonts w:ascii="Book Antiqua" w:hAnsi="Book Antiqua" w:eastAsia="Times New Roman"/>
          <w:lang w:eastAsia="it-IT"/>
        </w:rPr>
        <w:t xml:space="preserve">in persona del suo </w:t>
      </w:r>
      <w:r>
        <w:rPr>
          <w:rFonts w:ascii="Book Antiqua" w:hAnsi="Book Antiqua" w:eastAsia="Times New Roman"/>
          <w:lang w:eastAsia="it-IT"/>
        </w:rPr>
        <w:t xml:space="preserve">legale rappresentante </w:t>
      </w:r>
      <w:r w:rsidRPr="00DC37C0">
        <w:rPr>
          <w:rFonts w:ascii="Book Antiqua" w:hAnsi="Book Antiqua" w:eastAsia="Times New Roman"/>
          <w:lang w:eastAsia="it-IT"/>
        </w:rPr>
        <w:t>Sig.</w:t>
      </w:r>
      <w:r>
        <w:rPr>
          <w:rFonts w:ascii="Book Antiqua" w:hAnsi="Book Antiqua" w:eastAsia="Times New Roman"/>
          <w:lang w:eastAsia="it-IT"/>
        </w:rPr>
        <w:t xml:space="preserve"> </w:t>
      </w:r>
      <w:r w:rsidR="00247AC8">
        <w:rPr>
          <w:rFonts w:ascii="Book Antiqua" w:hAnsi="Book Antiqua" w:eastAsia="Times New Roman"/>
          <w:lang w:eastAsia="it-IT"/>
        </w:rPr>
        <w:t>Fantini Valentino</w:t>
      </w:r>
      <w:r>
        <w:rPr>
          <w:rFonts w:ascii="Book Antiqua" w:hAnsi="Book Antiqua" w:eastAsia="Times New Roman"/>
          <w:lang w:eastAsia="it-IT"/>
        </w:rPr>
        <w:t>, munit</w:t>
      </w:r>
      <w:r w:rsidR="00247AC8">
        <w:rPr>
          <w:rFonts w:ascii="Book Antiqua" w:hAnsi="Book Antiqua" w:eastAsia="Times New Roman"/>
          <w:lang w:eastAsia="it-IT"/>
        </w:rPr>
        <w:t>o</w:t>
      </w:r>
      <w:r>
        <w:rPr>
          <w:rFonts w:ascii="Book Antiqua" w:hAnsi="Book Antiqua" w:eastAsia="Times New Roman"/>
          <w:lang w:eastAsia="it-IT"/>
        </w:rPr>
        <w:t xml:space="preserve"> dei necessari poteri</w:t>
      </w:r>
      <w:r w:rsidRPr="00DC37C0">
        <w:rPr>
          <w:rFonts w:ascii="Book Antiqua" w:hAnsi="Book Antiqua" w:eastAsia="Times New Roman"/>
          <w:lang w:eastAsia="it-IT"/>
        </w:rPr>
        <w:t xml:space="preserve"> </w:t>
      </w:r>
      <w:r w:rsidRPr="0088067E">
        <w:rPr>
          <w:rFonts w:ascii="Book Antiqua" w:hAnsi="Book Antiqua" w:eastAsia="Times New Roman"/>
          <w:lang w:eastAsia="it-IT"/>
        </w:rPr>
        <w:t>– da una parte</w:t>
      </w:r>
    </w:p>
    <w:p w:rsidRPr="0088067E" w:rsidR="00B31BDC" w:rsidP="00B31BDC" w:rsidRDefault="00B31BDC" w14:paraId="63EACC6B" w14:textId="77777777">
      <w:pPr>
        <w:spacing w:after="0" w:line="240" w:lineRule="atLeast"/>
        <w:jc w:val="both"/>
        <w:rPr>
          <w:rFonts w:ascii="Book Antiqua" w:hAnsi="Book Antiqua" w:eastAsia="Times New Roman"/>
          <w:lang w:eastAsia="it-IT"/>
        </w:rPr>
      </w:pPr>
    </w:p>
    <w:p w:rsidRPr="0088067E" w:rsidR="00B31BDC" w:rsidP="00B31BDC" w:rsidRDefault="00B31BDC" w14:paraId="41B1223A" w14:textId="77777777">
      <w:pPr>
        <w:spacing w:after="0" w:line="240" w:lineRule="atLeast"/>
        <w:jc w:val="center"/>
        <w:rPr>
          <w:rFonts w:ascii="Book Antiqua" w:hAnsi="Book Antiqua" w:eastAsia="Times New Roman"/>
          <w:b/>
          <w:lang w:eastAsia="it-IT"/>
        </w:rPr>
      </w:pPr>
      <w:r w:rsidRPr="0088067E">
        <w:rPr>
          <w:rFonts w:ascii="Book Antiqua" w:hAnsi="Book Antiqua" w:eastAsia="Times New Roman"/>
          <w:b/>
          <w:lang w:eastAsia="it-IT"/>
        </w:rPr>
        <w:t>E</w:t>
      </w:r>
    </w:p>
    <w:p w:rsidR="00B31BDC" w:rsidP="00B31BDC" w:rsidRDefault="00B31BDC" w14:paraId="437AE07D" w14:textId="267D80A8">
      <w:pPr>
        <w:pStyle w:val="Standard"/>
        <w:widowControl w:val="0"/>
        <w:spacing w:before="120" w:after="120" w:line="280" w:lineRule="exact"/>
        <w:jc w:val="both"/>
      </w:pPr>
      <w:r w:rsidRPr="00E74A43">
        <w:rPr>
          <w:rFonts w:ascii="Book Antiqua" w:hAnsi="Book Antiqua" w:eastAsia="Times New Roman" w:cs="Times New Roman"/>
          <w:b/>
          <w:highlight w:val="yellow"/>
          <w:lang w:eastAsia="it-IT"/>
        </w:rPr>
        <w:t xml:space="preserve">Il Signor </w:t>
      </w:r>
      <w:proofErr w:type="spellStart"/>
      <w:r w:rsidRPr="00E74A43">
        <w:rPr>
          <w:rFonts w:ascii="Book Antiqua" w:hAnsi="Book Antiqua" w:eastAsia="Times New Roman" w:cs="Times New Roman"/>
          <w:b/>
          <w:highlight w:val="yellow"/>
          <w:lang w:eastAsia="it-IT"/>
        </w:rPr>
        <w:t>xxxxxxxxxxxxxx</w:t>
      </w:r>
      <w:proofErr w:type="spellEnd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 xml:space="preserve">, nato a </w:t>
      </w:r>
      <w:proofErr w:type="spellStart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>xxxxxxxxxxxxxxx</w:t>
      </w:r>
      <w:proofErr w:type="spellEnd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 xml:space="preserve">, il xx/xx/xx, residente a </w:t>
      </w:r>
      <w:proofErr w:type="spellStart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>xxxxxxxxxxxx</w:t>
      </w:r>
      <w:proofErr w:type="spellEnd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 xml:space="preserve"> in Via </w:t>
      </w:r>
      <w:proofErr w:type="spellStart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>xxxxxxxxxxx</w:t>
      </w:r>
      <w:proofErr w:type="spellEnd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 xml:space="preserve"> n. x, codice fiscale </w:t>
      </w:r>
      <w:proofErr w:type="spellStart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>xxxxxxxxxxxxx</w:t>
      </w:r>
      <w:proofErr w:type="spellEnd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 xml:space="preserve">, PI </w:t>
      </w:r>
      <w:proofErr w:type="spellStart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>xxxxxxxxxxxxxxxx</w:t>
      </w:r>
      <w:proofErr w:type="spellEnd"/>
      <w:r w:rsidRPr="00E74A43">
        <w:rPr>
          <w:rFonts w:ascii="Book Antiqua" w:hAnsi="Book Antiqua" w:eastAsia="Times New Roman" w:cs="Times New Roman"/>
          <w:highlight w:val="yellow"/>
          <w:lang w:eastAsia="it-IT"/>
        </w:rPr>
        <w:t xml:space="preserve"> (di seguito, “</w:t>
      </w:r>
      <w:r w:rsidRPr="00E74A43">
        <w:rPr>
          <w:rFonts w:ascii="Book Antiqua" w:hAnsi="Book Antiqua" w:eastAsia="Times New Roman" w:cs="Times New Roman"/>
          <w:b/>
          <w:highlight w:val="yellow"/>
          <w:lang w:eastAsia="it-IT"/>
        </w:rPr>
        <w:t xml:space="preserve">il </w:t>
      </w:r>
      <w:r w:rsidR="003B6106">
        <w:rPr>
          <w:rFonts w:ascii="Book Antiqua" w:hAnsi="Book Antiqua" w:eastAsia="Times New Roman" w:cs="Times New Roman"/>
          <w:b/>
          <w:highlight w:val="yellow"/>
          <w:lang w:eastAsia="it-IT"/>
        </w:rPr>
        <w:t>Sales Manager</w:t>
      </w:r>
      <w:r w:rsidRPr="00E74A43">
        <w:rPr>
          <w:rFonts w:ascii="Book Antiqua" w:hAnsi="Book Antiqua" w:eastAsia="Times New Roman" w:cs="Times New Roman"/>
          <w:highlight w:val="yellow"/>
          <w:lang w:eastAsia="it-IT"/>
        </w:rPr>
        <w:t>”) – dall’altra parte</w:t>
      </w:r>
    </w:p>
    <w:p w:rsidR="00B31BDC" w:rsidP="00B31BDC" w:rsidRDefault="00B31BDC" w14:paraId="5C02F7F2" w14:textId="680D0F69">
      <w:pPr>
        <w:pStyle w:val="Standard"/>
        <w:keepNext/>
        <w:spacing w:after="0" w:line="240" w:lineRule="atLeast"/>
        <w:jc w:val="both"/>
        <w:rPr>
          <w:rFonts w:ascii="Book Antiqua" w:hAnsi="Book Antiqua" w:eastAsia="Times New Roman" w:cs="Times New Roman"/>
          <w:b/>
          <w:lang w:eastAsia="it-IT"/>
        </w:rPr>
      </w:pPr>
    </w:p>
    <w:p w:rsidR="00C1596A" w:rsidP="00B31BDC" w:rsidRDefault="00C1596A" w14:paraId="581511AD" w14:textId="77777777">
      <w:pPr>
        <w:pStyle w:val="Standard"/>
        <w:keepNext/>
        <w:spacing w:after="0" w:line="240" w:lineRule="atLeast"/>
        <w:jc w:val="both"/>
        <w:rPr>
          <w:rFonts w:ascii="Book Antiqua" w:hAnsi="Book Antiqua" w:eastAsia="Times New Roman" w:cs="Times New Roman"/>
          <w:b/>
          <w:lang w:eastAsia="it-IT"/>
        </w:rPr>
      </w:pPr>
    </w:p>
    <w:p w:rsidR="00B31BDC" w:rsidP="00B31BDC" w:rsidRDefault="00B31BDC" w14:paraId="78EEE543" w14:textId="78C17AA9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  <w:r>
        <w:rPr>
          <w:rFonts w:ascii="Book Antiqua" w:hAnsi="Book Antiqua" w:eastAsia="Times New Roman" w:cs="Courier New"/>
          <w:lang w:eastAsia="it-IT"/>
        </w:rPr>
        <w:t xml:space="preserve">La Società e il </w:t>
      </w:r>
      <w:r w:rsidR="003B6106">
        <w:rPr>
          <w:rFonts w:ascii="Book Antiqua" w:hAnsi="Book Antiqua" w:eastAsia="Times New Roman" w:cs="Courier New"/>
          <w:lang w:eastAsia="it-IT"/>
        </w:rPr>
        <w:t>Sales Manager</w:t>
      </w:r>
      <w:r>
        <w:rPr>
          <w:rFonts w:ascii="Book Antiqua" w:hAnsi="Book Antiqua" w:eastAsia="Times New Roman" w:cs="Courier New"/>
          <w:lang w:eastAsia="it-IT"/>
        </w:rPr>
        <w:t xml:space="preserve"> sono congiuntamente definiti le Parti e ciascuno di essi Parte.</w:t>
      </w:r>
    </w:p>
    <w:p w:rsidR="00B31BDC" w:rsidP="00B31BDC" w:rsidRDefault="00B31BDC" w14:paraId="7FDE402F" w14:textId="3B53EE38">
      <w:pPr>
        <w:pStyle w:val="Standard"/>
        <w:keepNext/>
        <w:spacing w:after="0" w:line="240" w:lineRule="atLeast"/>
        <w:ind w:left="2124" w:firstLine="708"/>
        <w:jc w:val="both"/>
        <w:rPr>
          <w:rFonts w:ascii="Book Antiqua" w:hAnsi="Book Antiqua" w:eastAsia="Times New Roman" w:cs="Times New Roman"/>
          <w:b/>
          <w:lang w:eastAsia="it-IT"/>
        </w:rPr>
      </w:pPr>
    </w:p>
    <w:p w:rsidR="00C1596A" w:rsidP="00B31BDC" w:rsidRDefault="00C1596A" w14:paraId="1DE6A20D" w14:textId="77777777">
      <w:pPr>
        <w:pStyle w:val="Standard"/>
        <w:keepNext/>
        <w:spacing w:after="0" w:line="240" w:lineRule="atLeast"/>
        <w:ind w:left="2124" w:firstLine="708"/>
        <w:jc w:val="both"/>
        <w:rPr>
          <w:rFonts w:ascii="Book Antiqua" w:hAnsi="Book Antiqua" w:eastAsia="Times New Roman" w:cs="Times New Roman"/>
          <w:b/>
          <w:lang w:eastAsia="it-IT"/>
        </w:rPr>
      </w:pPr>
    </w:p>
    <w:p w:rsidR="00B31BDC" w:rsidP="00B31BDC" w:rsidRDefault="00B31BDC" w14:paraId="0C514D3A" w14:textId="77777777">
      <w:pPr>
        <w:pStyle w:val="Standard"/>
        <w:keepNext/>
        <w:spacing w:after="0" w:line="240" w:lineRule="atLeast"/>
        <w:jc w:val="center"/>
        <w:rPr>
          <w:rFonts w:ascii="Book Antiqua" w:hAnsi="Book Antiqua" w:eastAsia="Times New Roman" w:cs="Times New Roman"/>
          <w:b/>
          <w:lang w:eastAsia="it-IT"/>
        </w:rPr>
      </w:pPr>
      <w:r>
        <w:rPr>
          <w:rFonts w:ascii="Book Antiqua" w:hAnsi="Book Antiqua" w:eastAsia="Times New Roman" w:cs="Times New Roman"/>
          <w:b/>
          <w:lang w:eastAsia="it-IT"/>
        </w:rPr>
        <w:t>Premesso che:</w:t>
      </w:r>
    </w:p>
    <w:p w:rsidR="00B31BDC" w:rsidP="00B31BDC" w:rsidRDefault="00B31BDC" w14:paraId="260C712E" w14:textId="77777777">
      <w:pPr>
        <w:pStyle w:val="Standard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</w:p>
    <w:p w:rsidR="00B31BDC" w:rsidP="00B31BDC" w:rsidRDefault="00B31BDC" w14:paraId="465EB3A6" w14:textId="6CF5C08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  <w:r>
        <w:rPr>
          <w:rFonts w:ascii="Book Antiqua" w:hAnsi="Book Antiqua" w:eastAsia="Times New Roman" w:cs="Courier New"/>
          <w:lang w:eastAsia="it-IT"/>
        </w:rPr>
        <w:t xml:space="preserve">La Società opera nei settori delle costruzioni e della fornitura di materiali e servizi per le costruzioni, ed intende sviluppare il proprio business anche attraverso il conferimento di incarichi a soggetti che svolgano il ruolo di </w:t>
      </w:r>
      <w:r w:rsidR="003830EA">
        <w:rPr>
          <w:rFonts w:ascii="Book Antiqua" w:hAnsi="Book Antiqua" w:eastAsia="Times New Roman" w:cs="Courier New"/>
          <w:lang w:eastAsia="it-IT"/>
        </w:rPr>
        <w:t>Procacciatore</w:t>
      </w:r>
      <w:r>
        <w:rPr>
          <w:rFonts w:ascii="Book Antiqua" w:hAnsi="Book Antiqua" w:eastAsia="Times New Roman" w:cs="Courier New"/>
          <w:lang w:eastAsia="it-IT"/>
        </w:rPr>
        <w:t xml:space="preserve"> d’affari nel settore delle costruzioni;</w:t>
      </w:r>
    </w:p>
    <w:p w:rsidR="00B31BDC" w:rsidP="00B31BDC" w:rsidRDefault="00B31BDC" w14:paraId="3A1EBB26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Pr="00811D37" w:rsidR="00FF3A34" w:rsidP="00811D37" w:rsidRDefault="00B31BDC" w14:paraId="16A5F462" w14:textId="61C972F2">
      <w:pPr>
        <w:pStyle w:val="Standard"/>
        <w:numPr>
          <w:ilvl w:val="0"/>
          <w:numId w:val="3"/>
        </w:numPr>
        <w:spacing w:after="0" w:line="240" w:lineRule="auto"/>
        <w:jc w:val="both"/>
      </w:pPr>
      <w:r>
        <w:rPr>
          <w:rFonts w:ascii="Book Antiqua" w:hAnsi="Book Antiqua" w:eastAsia="Times New Roman" w:cs="Courier New"/>
          <w:lang w:eastAsia="it-IT"/>
        </w:rPr>
        <w:t xml:space="preserve">Il </w:t>
      </w:r>
      <w:r w:rsidR="003B6106">
        <w:rPr>
          <w:rFonts w:ascii="Book Antiqua" w:hAnsi="Book Antiqua" w:eastAsia="Times New Roman" w:cs="Courier New"/>
          <w:lang w:eastAsia="it-IT"/>
        </w:rPr>
        <w:t>Sales Manager</w:t>
      </w:r>
      <w:r w:rsidR="0042730D">
        <w:rPr>
          <w:rFonts w:ascii="Book Antiqua" w:hAnsi="Book Antiqua" w:eastAsia="Times New Roman" w:cs="Courier New"/>
          <w:lang w:eastAsia="it-IT"/>
        </w:rPr>
        <w:t xml:space="preserve"> è interessato ad</w:t>
      </w:r>
      <w:r>
        <w:rPr>
          <w:rFonts w:ascii="Book Antiqua" w:hAnsi="Book Antiqua" w:eastAsia="Times New Roman" w:cs="Courier New"/>
          <w:lang w:eastAsia="it-IT"/>
        </w:rPr>
        <w:t xml:space="preserve"> esercita</w:t>
      </w:r>
      <w:r w:rsidR="0042730D">
        <w:rPr>
          <w:rFonts w:ascii="Book Antiqua" w:hAnsi="Book Antiqua" w:eastAsia="Times New Roman" w:cs="Courier New"/>
          <w:lang w:eastAsia="it-IT"/>
        </w:rPr>
        <w:t>re</w:t>
      </w:r>
      <w:r>
        <w:rPr>
          <w:rFonts w:ascii="Book Antiqua" w:hAnsi="Book Antiqua" w:eastAsia="Times New Roman" w:cs="Courier New"/>
          <w:lang w:eastAsia="it-IT"/>
        </w:rPr>
        <w:t xml:space="preserve"> l’attività nel settore delle costruzioni ed è interessato a collaborare con la Società nei termini di segnalazione occasionale di clientela;</w:t>
      </w:r>
    </w:p>
    <w:p w:rsidRPr="00811D37" w:rsidR="00811D37" w:rsidP="00811D37" w:rsidRDefault="00811D37" w14:paraId="4E32D51D" w14:textId="77777777">
      <w:pPr>
        <w:pStyle w:val="Standard"/>
        <w:spacing w:after="0" w:line="240" w:lineRule="auto"/>
        <w:jc w:val="both"/>
      </w:pPr>
    </w:p>
    <w:p w:rsidR="00FF3A34" w:rsidP="00811D37" w:rsidRDefault="00FF3A34" w14:paraId="6A1DB169" w14:textId="7C4BC9D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  <w:r w:rsidRPr="00811D37">
        <w:rPr>
          <w:rFonts w:ascii="Book Antiqua" w:hAnsi="Book Antiqua" w:eastAsia="Times New Roman" w:cs="Courier New"/>
          <w:lang w:eastAsia="it-IT"/>
        </w:rPr>
        <w:t xml:space="preserve">Tra le parti è stato sottoscritto in data….. mandato professionale di </w:t>
      </w:r>
      <w:proofErr w:type="spellStart"/>
      <w:r w:rsidRPr="00811D37">
        <w:rPr>
          <w:rFonts w:ascii="Book Antiqua" w:hAnsi="Book Antiqua" w:eastAsia="Times New Roman" w:cs="Courier New"/>
          <w:lang w:eastAsia="it-IT"/>
        </w:rPr>
        <w:t>procacciatura</w:t>
      </w:r>
      <w:proofErr w:type="spellEnd"/>
      <w:r w:rsidRPr="00811D37">
        <w:rPr>
          <w:rFonts w:ascii="Book Antiqua" w:hAnsi="Book Antiqua" w:eastAsia="Times New Roman" w:cs="Courier New"/>
          <w:lang w:eastAsia="it-IT"/>
        </w:rPr>
        <w:t xml:space="preserve"> per la segnalazione di clientela.</w:t>
      </w:r>
    </w:p>
    <w:p w:rsidRPr="00811D37" w:rsidR="00811D37" w:rsidP="00811D37" w:rsidRDefault="00811D37" w14:paraId="18759FEC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Pr="00811D37" w:rsidR="00FF3A34" w:rsidP="00B31BDC" w:rsidRDefault="00FF3A34" w14:paraId="756CCDBD" w14:textId="1CE5A4A2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  <w:r w:rsidRPr="00811D37">
        <w:rPr>
          <w:rFonts w:ascii="Book Antiqua" w:hAnsi="Book Antiqua" w:eastAsia="Times New Roman" w:cs="Courier New"/>
          <w:lang w:eastAsia="it-IT"/>
        </w:rPr>
        <w:t xml:space="preserve">Il </w:t>
      </w:r>
      <w:r w:rsidR="003B6106">
        <w:rPr>
          <w:rFonts w:ascii="Book Antiqua" w:hAnsi="Book Antiqua" w:eastAsia="Times New Roman" w:cs="Courier New"/>
          <w:lang w:eastAsia="it-IT"/>
        </w:rPr>
        <w:t>Sales Manager</w:t>
      </w:r>
      <w:r w:rsidRPr="00811D37">
        <w:rPr>
          <w:rFonts w:ascii="Book Antiqua" w:hAnsi="Book Antiqua" w:eastAsia="Times New Roman" w:cs="Courier New"/>
          <w:lang w:eastAsia="it-IT"/>
        </w:rPr>
        <w:t xml:space="preserve"> ha mostrato l’intenzione di avvalersi di </w:t>
      </w:r>
      <w:r w:rsidR="003B6106">
        <w:rPr>
          <w:rFonts w:ascii="Book Antiqua" w:hAnsi="Book Antiqua" w:eastAsia="Times New Roman" w:cs="Courier New"/>
          <w:lang w:eastAsia="it-IT"/>
        </w:rPr>
        <w:t>Sales Manager Collaboratori</w:t>
      </w:r>
      <w:r w:rsidRPr="00811D37">
        <w:rPr>
          <w:rFonts w:ascii="Book Antiqua" w:hAnsi="Book Antiqua" w:eastAsia="Times New Roman" w:cs="Courier New"/>
          <w:lang w:eastAsia="it-IT"/>
        </w:rPr>
        <w:t xml:space="preserve"> per l’espletamento del suo incarico, i quali intraprenderanno il suo stesso percorso formativo per l’in</w:t>
      </w:r>
      <w:r w:rsidRPr="00811D37" w:rsidR="00007568">
        <w:rPr>
          <w:rFonts w:ascii="Book Antiqua" w:hAnsi="Book Antiqua" w:eastAsia="Times New Roman" w:cs="Courier New"/>
          <w:lang w:eastAsia="it-IT"/>
        </w:rPr>
        <w:t>izio della collaborazione.</w:t>
      </w:r>
    </w:p>
    <w:p w:rsidR="00B31BDC" w:rsidP="00B31BDC" w:rsidRDefault="00B31BDC" w14:paraId="0A2C6CAD" w14:textId="77777777">
      <w:pPr>
        <w:pStyle w:val="Standard"/>
        <w:spacing w:after="0" w:line="240" w:lineRule="auto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6551D919" w14:textId="77777777">
      <w:pPr>
        <w:pStyle w:val="Standard"/>
        <w:spacing w:after="0" w:line="240" w:lineRule="auto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10029363" w14:textId="7AFED941">
      <w:pPr>
        <w:pStyle w:val="Standard"/>
        <w:spacing w:after="0" w:line="240" w:lineRule="auto"/>
        <w:jc w:val="center"/>
        <w:rPr>
          <w:rFonts w:ascii="Book Antiqua" w:hAnsi="Book Antiqua" w:eastAsia="Times New Roman" w:cs="Courier New"/>
          <w:b/>
          <w:lang w:eastAsia="it-IT"/>
        </w:rPr>
      </w:pPr>
      <w:r>
        <w:rPr>
          <w:rFonts w:ascii="Book Antiqua" w:hAnsi="Book Antiqua" w:eastAsia="Times New Roman" w:cs="Courier New"/>
          <w:b/>
          <w:lang w:eastAsia="it-IT"/>
        </w:rPr>
        <w:t>Tutto ciò premesso:</w:t>
      </w:r>
    </w:p>
    <w:p w:rsidR="00C1596A" w:rsidP="00B31BDC" w:rsidRDefault="00C1596A" w14:paraId="1DE195E4" w14:textId="7240084B">
      <w:pPr>
        <w:pStyle w:val="Standard"/>
        <w:spacing w:after="0" w:line="240" w:lineRule="auto"/>
        <w:jc w:val="center"/>
        <w:rPr>
          <w:rFonts w:ascii="Book Antiqua" w:hAnsi="Book Antiqua" w:eastAsia="Times New Roman" w:cs="Courier New"/>
          <w:b/>
          <w:lang w:eastAsia="it-IT"/>
        </w:rPr>
      </w:pPr>
    </w:p>
    <w:p w:rsidR="00C1596A" w:rsidP="00B31BDC" w:rsidRDefault="00C1596A" w14:paraId="31F78033" w14:textId="7EFDE796">
      <w:pPr>
        <w:pStyle w:val="Standard"/>
        <w:spacing w:after="0" w:line="240" w:lineRule="auto"/>
        <w:jc w:val="center"/>
        <w:rPr>
          <w:rFonts w:ascii="Book Antiqua" w:hAnsi="Book Antiqua" w:eastAsia="Times New Roman" w:cs="Courier New"/>
          <w:b/>
          <w:lang w:eastAsia="it-IT"/>
        </w:rPr>
      </w:pPr>
    </w:p>
    <w:p w:rsidR="00B31BDC" w:rsidP="00B31BDC" w:rsidRDefault="00B31BDC" w14:paraId="4DDD07BE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337EE881" w14:textId="2720E601">
      <w:pPr>
        <w:pStyle w:val="Standard"/>
        <w:spacing w:after="0" w:line="240" w:lineRule="auto"/>
        <w:jc w:val="center"/>
        <w:rPr>
          <w:rFonts w:ascii="Book Antiqua" w:hAnsi="Book Antiqua" w:eastAsia="Times New Roman" w:cs="Courier New"/>
          <w:b/>
          <w:bCs/>
          <w:u w:val="single"/>
          <w:lang w:eastAsia="it-IT"/>
        </w:rPr>
      </w:pPr>
      <w:r>
        <w:rPr>
          <w:rFonts w:ascii="Book Antiqua" w:hAnsi="Book Antiqua" w:eastAsia="Times New Roman" w:cs="Courier New"/>
          <w:b/>
          <w:bCs/>
          <w:u w:val="single"/>
          <w:lang w:eastAsia="it-IT"/>
        </w:rPr>
        <w:t xml:space="preserve">Le Parti </w:t>
      </w:r>
      <w:r w:rsidR="00007568">
        <w:rPr>
          <w:rFonts w:ascii="Book Antiqua" w:hAnsi="Book Antiqua" w:eastAsia="Times New Roman" w:cs="Courier New"/>
          <w:b/>
          <w:bCs/>
          <w:u w:val="single"/>
          <w:lang w:eastAsia="it-IT"/>
        </w:rPr>
        <w:t xml:space="preserve">integrano il contratto di </w:t>
      </w:r>
      <w:proofErr w:type="spellStart"/>
      <w:r w:rsidR="00007568">
        <w:rPr>
          <w:rFonts w:ascii="Book Antiqua" w:hAnsi="Book Antiqua" w:eastAsia="Times New Roman" w:cs="Courier New"/>
          <w:b/>
          <w:bCs/>
          <w:u w:val="single"/>
          <w:lang w:eastAsia="it-IT"/>
        </w:rPr>
        <w:t>procacciatura</w:t>
      </w:r>
      <w:proofErr w:type="spellEnd"/>
      <w:r w:rsidR="00007568">
        <w:rPr>
          <w:rFonts w:ascii="Book Antiqua" w:hAnsi="Book Antiqua" w:eastAsia="Times New Roman" w:cs="Courier New"/>
          <w:b/>
          <w:bCs/>
          <w:u w:val="single"/>
          <w:lang w:eastAsia="it-IT"/>
        </w:rPr>
        <w:t xml:space="preserve"> sottoscritto con le</w:t>
      </w:r>
      <w:r w:rsidR="00811D37">
        <w:rPr>
          <w:rFonts w:ascii="Book Antiqua" w:hAnsi="Book Antiqua" w:eastAsia="Times New Roman" w:cs="Courier New"/>
          <w:b/>
          <w:bCs/>
          <w:u w:val="single"/>
          <w:lang w:eastAsia="it-IT"/>
        </w:rPr>
        <w:t xml:space="preserve"> </w:t>
      </w:r>
      <w:r>
        <w:rPr>
          <w:rFonts w:ascii="Book Antiqua" w:hAnsi="Book Antiqua" w:eastAsia="Times New Roman" w:cs="Courier New"/>
          <w:b/>
          <w:bCs/>
          <w:u w:val="single"/>
          <w:lang w:eastAsia="it-IT"/>
        </w:rPr>
        <w:t>seguenti pattuizioni:</w:t>
      </w:r>
    </w:p>
    <w:p w:rsidR="00B31BDC" w:rsidP="00B31BDC" w:rsidRDefault="00B31BDC" w14:paraId="26AA6698" w14:textId="3A90EC11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b/>
          <w:bCs/>
          <w:u w:val="single"/>
          <w:lang w:eastAsia="it-IT"/>
        </w:rPr>
      </w:pPr>
    </w:p>
    <w:p w:rsidR="00C1596A" w:rsidP="00B31BDC" w:rsidRDefault="00C1596A" w14:paraId="64BD259C" w14:textId="4758BEEB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b/>
          <w:bCs/>
          <w:u w:val="single"/>
          <w:lang w:eastAsia="it-IT"/>
        </w:rPr>
      </w:pPr>
    </w:p>
    <w:p w:rsidR="00C1596A" w:rsidP="00B31BDC" w:rsidRDefault="00C1596A" w14:paraId="32A110C4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b/>
          <w:bCs/>
          <w:u w:val="single"/>
          <w:lang w:eastAsia="it-IT"/>
        </w:rPr>
      </w:pPr>
    </w:p>
    <w:p w:rsidRPr="00C1596A" w:rsidR="00C1596A" w:rsidP="00B31BDC" w:rsidRDefault="00B31BDC" w14:paraId="03F711A5" w14:textId="23F651D9">
      <w:pPr>
        <w:pStyle w:val="Standard"/>
        <w:numPr>
          <w:ilvl w:val="0"/>
          <w:numId w:val="2"/>
        </w:numPr>
        <w:spacing w:after="120" w:line="240" w:lineRule="auto"/>
        <w:jc w:val="both"/>
      </w:pPr>
      <w:r>
        <w:rPr>
          <w:rFonts w:ascii="Book Antiqua" w:hAnsi="Book Antiqua" w:eastAsia="Times New Roman" w:cs="Courier New"/>
          <w:bCs/>
          <w:lang w:eastAsia="it-IT"/>
        </w:rPr>
        <w:t xml:space="preserve">Il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</w:t>
      </w:r>
      <w:r>
        <w:rPr>
          <w:rFonts w:ascii="Book Antiqua" w:hAnsi="Book Antiqua" w:eastAsia="Times New Roman" w:cs="Courier New"/>
          <w:bCs/>
          <w:lang w:eastAsia="it-IT"/>
        </w:rPr>
        <w:t xml:space="preserve"> </w:t>
      </w:r>
      <w:r w:rsidR="004648C2">
        <w:rPr>
          <w:rFonts w:ascii="Book Antiqua" w:hAnsi="Book Antiqua" w:eastAsia="Times New Roman" w:cs="Courier New"/>
          <w:bCs/>
          <w:lang w:eastAsia="it-IT"/>
        </w:rPr>
        <w:t xml:space="preserve">accede al piano Carriera messo a disposizione </w:t>
      </w:r>
      <w:r w:rsidR="00EF1A16">
        <w:rPr>
          <w:rFonts w:ascii="Book Antiqua" w:hAnsi="Book Antiqua" w:eastAsia="Times New Roman" w:cs="Courier New"/>
          <w:bCs/>
          <w:lang w:eastAsia="it-IT"/>
        </w:rPr>
        <w:t>per</w:t>
      </w:r>
      <w:r w:rsidR="004648C2">
        <w:rPr>
          <w:rFonts w:ascii="Book Antiqua" w:hAnsi="Book Antiqua" w:eastAsia="Times New Roman" w:cs="Courier New"/>
          <w:bCs/>
          <w:lang w:eastAsia="it-IT"/>
        </w:rPr>
        <w:t xml:space="preserve"> i Manager che intendono avvalersi di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 Collaboratori</w:t>
      </w:r>
      <w:r w:rsidR="004648C2">
        <w:rPr>
          <w:rFonts w:ascii="Book Antiqua" w:hAnsi="Book Antiqua" w:eastAsia="Times New Roman" w:cs="Courier New"/>
          <w:bCs/>
          <w:lang w:eastAsia="it-IT"/>
        </w:rPr>
        <w:t xml:space="preserve"> per implementare la loro attività</w:t>
      </w:r>
      <w:r w:rsidR="00EF1A16">
        <w:rPr>
          <w:rFonts w:ascii="Book Antiqua" w:hAnsi="Book Antiqua" w:eastAsia="Times New Roman" w:cs="Courier New"/>
          <w:bCs/>
          <w:lang w:eastAsia="it-IT"/>
        </w:rPr>
        <w:t xml:space="preserve">. Il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</w:t>
      </w:r>
      <w:r w:rsidR="00EF1A16">
        <w:rPr>
          <w:rFonts w:ascii="Book Antiqua" w:hAnsi="Book Antiqua" w:eastAsia="Times New Roman" w:cs="Courier New"/>
          <w:bCs/>
          <w:lang w:eastAsia="it-IT"/>
        </w:rPr>
        <w:t xml:space="preserve"> potrà quindi:</w:t>
      </w:r>
    </w:p>
    <w:p w:rsidRPr="00ED0A6F" w:rsidR="00ED0A6F" w:rsidP="00811D37" w:rsidRDefault="00B31BDC" w14:paraId="01CB0AC2" w14:textId="68915C34">
      <w:pPr>
        <w:pStyle w:val="Standard"/>
        <w:numPr>
          <w:ilvl w:val="0"/>
          <w:numId w:val="8"/>
        </w:numPr>
        <w:spacing w:after="120" w:line="240" w:lineRule="auto"/>
        <w:jc w:val="both"/>
      </w:pPr>
      <w:r>
        <w:rPr>
          <w:rFonts w:ascii="Book Antiqua" w:hAnsi="Book Antiqua" w:eastAsia="Times New Roman" w:cs="Courier New"/>
          <w:bCs/>
          <w:lang w:eastAsia="it-IT"/>
        </w:rPr>
        <w:t xml:space="preserve"> </w:t>
      </w:r>
      <w:r w:rsidR="00FF3A34">
        <w:rPr>
          <w:rFonts w:ascii="Book Antiqua" w:hAnsi="Book Antiqua" w:eastAsia="Times New Roman" w:cs="Courier New"/>
          <w:bCs/>
          <w:lang w:eastAsia="it-IT"/>
        </w:rPr>
        <w:t xml:space="preserve">Invitare nuovi </w:t>
      </w:r>
      <w:r w:rsidR="002D1009">
        <w:rPr>
          <w:rFonts w:ascii="Book Antiqua" w:hAnsi="Book Antiqua" w:eastAsia="Times New Roman" w:cs="Courier New"/>
          <w:bCs/>
          <w:lang w:eastAsia="it-IT"/>
        </w:rPr>
        <w:t>aspiranti Sales Manager e Segnalatori</w:t>
      </w:r>
      <w:r w:rsidR="00FF3A34">
        <w:rPr>
          <w:rFonts w:ascii="Book Antiqua" w:hAnsi="Book Antiqua" w:eastAsia="Times New Roman" w:cs="Courier New"/>
          <w:bCs/>
          <w:lang w:eastAsia="it-IT"/>
        </w:rPr>
        <w:t xml:space="preserve"> agli eventi organizzati dalla Società, denominati “</w:t>
      </w:r>
      <w:proofErr w:type="spellStart"/>
      <w:r w:rsidR="00FF3A34">
        <w:rPr>
          <w:rFonts w:ascii="Book Antiqua" w:hAnsi="Book Antiqua" w:eastAsia="Times New Roman" w:cs="Courier New"/>
          <w:bCs/>
          <w:lang w:eastAsia="it-IT"/>
        </w:rPr>
        <w:t>Starting</w:t>
      </w:r>
      <w:proofErr w:type="spellEnd"/>
      <w:r w:rsidR="00FF3A34">
        <w:rPr>
          <w:rFonts w:ascii="Book Antiqua" w:hAnsi="Book Antiqua" w:eastAsia="Times New Roman" w:cs="Courier New"/>
          <w:bCs/>
          <w:lang w:eastAsia="it-IT"/>
        </w:rPr>
        <w:t xml:space="preserve"> Level”, accompagnandoli e assistendoli per tutta la durata dell’evento</w:t>
      </w:r>
      <w:r w:rsidR="00F262FE">
        <w:rPr>
          <w:rFonts w:ascii="Book Antiqua" w:hAnsi="Book Antiqua" w:eastAsia="Times New Roman" w:cs="Courier New"/>
          <w:bCs/>
          <w:lang w:eastAsia="it-IT"/>
        </w:rPr>
        <w:t xml:space="preserve"> e lo stesso potranno fare questi ultimi. </w:t>
      </w:r>
    </w:p>
    <w:p w:rsidRPr="002D1009" w:rsidR="00ED0A6F" w:rsidP="00811D37" w:rsidRDefault="00FF3A34" w14:paraId="7BDBA15A" w14:textId="2A77A65A">
      <w:pPr>
        <w:pStyle w:val="Standard"/>
        <w:numPr>
          <w:ilvl w:val="0"/>
          <w:numId w:val="8"/>
        </w:numPr>
        <w:spacing w:after="120" w:line="240" w:lineRule="auto"/>
        <w:jc w:val="both"/>
      </w:pPr>
      <w:r w:rsidRPr="00ED0A6F">
        <w:rPr>
          <w:rFonts w:ascii="Book Antiqua" w:hAnsi="Book Antiqua" w:eastAsia="Times New Roman" w:cs="Courier New"/>
          <w:bCs/>
          <w:lang w:eastAsia="it-IT"/>
        </w:rPr>
        <w:t xml:space="preserve">Organizzare e pianificare il lavoro dei propri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 Collaboratori</w:t>
      </w:r>
      <w:r w:rsidRPr="00ED0A6F">
        <w:rPr>
          <w:rFonts w:ascii="Book Antiqua" w:hAnsi="Book Antiqua" w:eastAsia="Times New Roman" w:cs="Courier New"/>
          <w:bCs/>
          <w:lang w:eastAsia="it-IT"/>
        </w:rPr>
        <w:t xml:space="preserve"> secondo </w:t>
      </w:r>
      <w:r w:rsidR="00ED0A6F">
        <w:rPr>
          <w:rFonts w:ascii="Book Antiqua" w:hAnsi="Book Antiqua" w:eastAsia="Times New Roman" w:cs="Courier New"/>
          <w:bCs/>
          <w:lang w:eastAsia="it-IT"/>
        </w:rPr>
        <w:t>quanto contenuto</w:t>
      </w:r>
      <w:r w:rsidRPr="00ED0A6F">
        <w:rPr>
          <w:rFonts w:ascii="Book Antiqua" w:hAnsi="Book Antiqua" w:eastAsia="Times New Roman" w:cs="Courier New"/>
          <w:bCs/>
          <w:lang w:eastAsia="it-IT"/>
        </w:rPr>
        <w:t xml:space="preserve"> nel “</w:t>
      </w:r>
      <w:proofErr w:type="spellStart"/>
      <w:r w:rsidRPr="00ED0A6F" w:rsidR="00811D37">
        <w:rPr>
          <w:rFonts w:ascii="Book Antiqua" w:hAnsi="Book Antiqua" w:eastAsia="Times New Roman" w:cs="Courier New"/>
          <w:bCs/>
          <w:lang w:eastAsia="it-IT"/>
        </w:rPr>
        <w:t>M</w:t>
      </w:r>
      <w:r w:rsidRPr="00ED0A6F">
        <w:rPr>
          <w:rFonts w:ascii="Book Antiqua" w:hAnsi="Book Antiqua" w:eastAsia="Times New Roman" w:cs="Courier New"/>
          <w:bCs/>
          <w:lang w:eastAsia="it-IT"/>
        </w:rPr>
        <w:t>anager’s</w:t>
      </w:r>
      <w:proofErr w:type="spellEnd"/>
      <w:r w:rsidRPr="00ED0A6F">
        <w:rPr>
          <w:rFonts w:ascii="Book Antiqua" w:hAnsi="Book Antiqua" w:eastAsia="Times New Roman" w:cs="Courier New"/>
          <w:bCs/>
          <w:lang w:eastAsia="it-IT"/>
        </w:rPr>
        <w:t xml:space="preserve"> </w:t>
      </w:r>
      <w:proofErr w:type="spellStart"/>
      <w:r w:rsidRPr="00ED0A6F" w:rsidR="00811D37">
        <w:rPr>
          <w:rFonts w:ascii="Book Antiqua" w:hAnsi="Book Antiqua" w:eastAsia="Times New Roman" w:cs="Courier New"/>
          <w:bCs/>
          <w:lang w:eastAsia="it-IT"/>
        </w:rPr>
        <w:t>G</w:t>
      </w:r>
      <w:r w:rsidRPr="00ED0A6F">
        <w:rPr>
          <w:rFonts w:ascii="Book Antiqua" w:hAnsi="Book Antiqua" w:eastAsia="Times New Roman" w:cs="Courier New"/>
          <w:bCs/>
          <w:lang w:eastAsia="it-IT"/>
        </w:rPr>
        <w:t>uidebook</w:t>
      </w:r>
      <w:proofErr w:type="spellEnd"/>
      <w:r w:rsidR="008A3657">
        <w:rPr>
          <w:rFonts w:ascii="Book Antiqua" w:hAnsi="Book Antiqua" w:eastAsia="Times New Roman" w:cs="Courier New"/>
          <w:bCs/>
          <w:lang w:eastAsia="it-IT"/>
        </w:rPr>
        <w:t xml:space="preserve"> </w:t>
      </w:r>
      <w:r w:rsidR="00BE4189">
        <w:rPr>
          <w:rFonts w:ascii="Book Antiqua" w:hAnsi="Book Antiqua" w:eastAsia="Times New Roman" w:cs="Courier New"/>
          <w:bCs/>
          <w:lang w:eastAsia="it-IT"/>
        </w:rPr>
        <w:t>(compresi allegati)</w:t>
      </w:r>
      <w:r w:rsidRPr="00ED0A6F">
        <w:rPr>
          <w:rFonts w:ascii="Book Antiqua" w:hAnsi="Book Antiqua" w:eastAsia="Times New Roman" w:cs="Courier New"/>
          <w:bCs/>
          <w:lang w:eastAsia="it-IT"/>
        </w:rPr>
        <w:t>” e nel “</w:t>
      </w:r>
      <w:r w:rsidRPr="00ED0A6F" w:rsidR="00811D37">
        <w:rPr>
          <w:rFonts w:ascii="Book Antiqua" w:hAnsi="Book Antiqua" w:eastAsia="Times New Roman" w:cs="Courier New"/>
          <w:bCs/>
          <w:lang w:eastAsia="it-IT"/>
        </w:rPr>
        <w:t>T</w:t>
      </w:r>
      <w:r w:rsidRPr="00ED0A6F">
        <w:rPr>
          <w:rFonts w:ascii="Book Antiqua" w:hAnsi="Book Antiqua" w:eastAsia="Times New Roman" w:cs="Courier New"/>
          <w:bCs/>
          <w:lang w:eastAsia="it-IT"/>
        </w:rPr>
        <w:t xml:space="preserve">echnical </w:t>
      </w:r>
      <w:proofErr w:type="spellStart"/>
      <w:r w:rsidRPr="00ED0A6F" w:rsidR="00811D37">
        <w:rPr>
          <w:rFonts w:ascii="Book Antiqua" w:hAnsi="Book Antiqua" w:eastAsia="Times New Roman" w:cs="Courier New"/>
          <w:bCs/>
          <w:lang w:eastAsia="it-IT"/>
        </w:rPr>
        <w:t>G</w:t>
      </w:r>
      <w:r w:rsidRPr="00ED0A6F">
        <w:rPr>
          <w:rFonts w:ascii="Book Antiqua" w:hAnsi="Book Antiqua" w:eastAsia="Times New Roman" w:cs="Courier New"/>
          <w:bCs/>
          <w:lang w:eastAsia="it-IT"/>
        </w:rPr>
        <w:t>uidebook</w:t>
      </w:r>
      <w:proofErr w:type="spellEnd"/>
      <w:r w:rsidR="00BE4189">
        <w:rPr>
          <w:rFonts w:ascii="Book Antiqua" w:hAnsi="Book Antiqua" w:eastAsia="Times New Roman" w:cs="Courier New"/>
          <w:bCs/>
          <w:lang w:eastAsia="it-IT"/>
        </w:rPr>
        <w:t xml:space="preserve"> (compresi allegati)</w:t>
      </w:r>
      <w:r w:rsidRPr="00ED0A6F">
        <w:rPr>
          <w:rFonts w:ascii="Book Antiqua" w:hAnsi="Book Antiqua" w:eastAsia="Times New Roman" w:cs="Courier New"/>
          <w:bCs/>
          <w:lang w:eastAsia="it-IT"/>
        </w:rPr>
        <w:t xml:space="preserve">” i quali </w:t>
      </w:r>
      <w:r w:rsidRPr="00ED0A6F" w:rsidR="00811D37">
        <w:rPr>
          <w:rFonts w:ascii="Book Antiqua" w:hAnsi="Book Antiqua" w:eastAsia="Times New Roman" w:cs="Courier New"/>
          <w:bCs/>
          <w:lang w:eastAsia="it-IT"/>
        </w:rPr>
        <w:t xml:space="preserve">sono disponibili nell’area riservata del sito a tutti i </w:t>
      </w:r>
      <w:r w:rsidR="002D1009">
        <w:rPr>
          <w:rFonts w:ascii="Book Antiqua" w:hAnsi="Book Antiqua" w:eastAsia="Times New Roman" w:cs="Courier New"/>
          <w:bCs/>
          <w:lang w:eastAsia="it-IT"/>
        </w:rPr>
        <w:t>Sales Manager</w:t>
      </w:r>
      <w:r w:rsidR="00F262FE">
        <w:rPr>
          <w:rFonts w:ascii="Book Antiqua" w:hAnsi="Book Antiqua" w:eastAsia="Times New Roman" w:cs="Courier New"/>
          <w:bCs/>
          <w:lang w:eastAsia="it-IT"/>
        </w:rPr>
        <w:t>.</w:t>
      </w:r>
      <w:r w:rsidRPr="00F262FE" w:rsidR="00F262FE">
        <w:rPr>
          <w:rFonts w:ascii="Book Antiqua" w:hAnsi="Book Antiqua" w:eastAsia="Times New Roman" w:cs="Courier New"/>
          <w:bCs/>
          <w:lang w:eastAsia="it-IT"/>
        </w:rPr>
        <w:t xml:space="preserve"> </w:t>
      </w:r>
      <w:r w:rsidR="00F262FE">
        <w:rPr>
          <w:rFonts w:ascii="Book Antiqua" w:hAnsi="Book Antiqua" w:eastAsia="Times New Roman" w:cs="Courier New"/>
          <w:bCs/>
          <w:lang w:eastAsia="it-IT"/>
        </w:rPr>
        <w:t xml:space="preserve">L’insieme di tutti i Sales Manager Collaboratori costituirà la Rete </w:t>
      </w:r>
      <w:r w:rsidR="00204CE0">
        <w:rPr>
          <w:rFonts w:ascii="Book Antiqua" w:hAnsi="Book Antiqua" w:eastAsia="Times New Roman" w:cs="Courier New"/>
          <w:bCs/>
          <w:lang w:eastAsia="it-IT"/>
        </w:rPr>
        <w:t xml:space="preserve">commerciale </w:t>
      </w:r>
      <w:r w:rsidR="00970CBB">
        <w:rPr>
          <w:rFonts w:ascii="Book Antiqua" w:hAnsi="Book Antiqua" w:eastAsia="Times New Roman" w:cs="Courier New"/>
          <w:bCs/>
          <w:lang w:eastAsia="it-IT"/>
        </w:rPr>
        <w:t>gestita</w:t>
      </w:r>
      <w:r w:rsidR="00F262FE">
        <w:rPr>
          <w:rFonts w:ascii="Book Antiqua" w:hAnsi="Book Antiqua" w:eastAsia="Times New Roman" w:cs="Courier New"/>
          <w:bCs/>
          <w:lang w:eastAsia="it-IT"/>
        </w:rPr>
        <w:t xml:space="preserve"> Sales </w:t>
      </w:r>
      <w:proofErr w:type="gramStart"/>
      <w:r w:rsidR="00F262FE">
        <w:rPr>
          <w:rFonts w:ascii="Book Antiqua" w:hAnsi="Book Antiqua" w:eastAsia="Times New Roman" w:cs="Courier New"/>
          <w:bCs/>
          <w:lang w:eastAsia="it-IT"/>
        </w:rPr>
        <w:t>Manager  (</w:t>
      </w:r>
      <w:proofErr w:type="gramEnd"/>
      <w:r w:rsidR="00F262FE">
        <w:rPr>
          <w:rFonts w:ascii="Book Antiqua" w:hAnsi="Book Antiqua" w:eastAsia="Times New Roman" w:cs="Courier New"/>
          <w:bCs/>
          <w:lang w:eastAsia="it-IT"/>
        </w:rPr>
        <w:t>si seguito la</w:t>
      </w:r>
      <w:r w:rsidRPr="002D1009" w:rsidR="00F262FE">
        <w:rPr>
          <w:rFonts w:ascii="Book Antiqua" w:hAnsi="Book Antiqua" w:eastAsia="Times New Roman" w:cs="Courier New"/>
          <w:b/>
          <w:lang w:eastAsia="it-IT"/>
        </w:rPr>
        <w:t xml:space="preserve"> Rete</w:t>
      </w:r>
      <w:r w:rsidR="00F262FE">
        <w:rPr>
          <w:rFonts w:ascii="Book Antiqua" w:hAnsi="Book Antiqua" w:eastAsia="Times New Roman" w:cs="Courier New"/>
          <w:b/>
          <w:lang w:eastAsia="it-IT"/>
        </w:rPr>
        <w:t>)</w:t>
      </w:r>
      <w:r w:rsidR="00F262FE">
        <w:rPr>
          <w:rFonts w:ascii="Book Antiqua" w:hAnsi="Book Antiqua" w:eastAsia="Times New Roman" w:cs="Courier New"/>
          <w:bCs/>
          <w:lang w:eastAsia="it-IT"/>
        </w:rPr>
        <w:t>.</w:t>
      </w:r>
    </w:p>
    <w:p w:rsidRPr="00ED0A6F" w:rsidR="002D1009" w:rsidP="002D1009" w:rsidRDefault="002D1009" w14:paraId="44491245" w14:textId="71035152">
      <w:pPr>
        <w:pStyle w:val="Standard"/>
        <w:spacing w:after="120" w:line="240" w:lineRule="auto"/>
        <w:jc w:val="both"/>
      </w:pPr>
    </w:p>
    <w:p w:rsidR="00B31BDC" w:rsidP="00B31BDC" w:rsidRDefault="00ED0A6F" w14:paraId="2331472B" w14:textId="4D8B2EC6">
      <w:pPr>
        <w:pStyle w:val="Standard"/>
        <w:numPr>
          <w:ilvl w:val="0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 xml:space="preserve">Dal raggiungimento di specifici risultati, La società si impegna a riconoscere al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</w:t>
      </w:r>
      <w:r>
        <w:rPr>
          <w:rFonts w:ascii="Book Antiqua" w:hAnsi="Book Antiqua" w:eastAsia="Times New Roman" w:cs="Courier New"/>
          <w:bCs/>
          <w:lang w:eastAsia="it-IT"/>
        </w:rPr>
        <w:t xml:space="preserve"> un aumento </w:t>
      </w:r>
      <w:proofErr w:type="spellStart"/>
      <w:r>
        <w:rPr>
          <w:rFonts w:ascii="Book Antiqua" w:hAnsi="Book Antiqua" w:eastAsia="Times New Roman" w:cs="Courier New"/>
          <w:bCs/>
          <w:lang w:eastAsia="it-IT"/>
        </w:rPr>
        <w:t>provvigionale</w:t>
      </w:r>
      <w:proofErr w:type="spellEnd"/>
      <w:r>
        <w:rPr>
          <w:rFonts w:ascii="Book Antiqua" w:hAnsi="Book Antiqua" w:eastAsia="Times New Roman" w:cs="Courier New"/>
          <w:bCs/>
          <w:lang w:eastAsia="it-IT"/>
        </w:rPr>
        <w:t xml:space="preserve"> come di seguito descritto</w:t>
      </w:r>
      <w:r w:rsidR="00007568">
        <w:rPr>
          <w:rFonts w:ascii="Book Antiqua" w:hAnsi="Book Antiqua" w:eastAsia="Times New Roman" w:cs="Courier New"/>
          <w:bCs/>
          <w:lang w:eastAsia="it-IT"/>
        </w:rPr>
        <w:t>:</w:t>
      </w:r>
    </w:p>
    <w:p w:rsidR="00007568" w:rsidP="00007568" w:rsidRDefault="00007568" w14:paraId="0F0A450E" w14:textId="35EAB180">
      <w:pPr>
        <w:pStyle w:val="Standard"/>
        <w:numPr>
          <w:ilvl w:val="1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 xml:space="preserve"> </w:t>
      </w:r>
      <w:r w:rsidR="00E209F9">
        <w:rPr>
          <w:rFonts w:ascii="Book Antiqua" w:hAnsi="Book Antiqua" w:eastAsia="Times New Roman" w:cs="Courier New"/>
          <w:bCs/>
          <w:lang w:eastAsia="it-IT"/>
        </w:rPr>
        <w:t>Riconoscimento della Qualifica di AREA MANAGER con a</w:t>
      </w:r>
      <w:r>
        <w:rPr>
          <w:rFonts w:ascii="Book Antiqua" w:hAnsi="Book Antiqua" w:eastAsia="Times New Roman" w:cs="Courier New"/>
          <w:bCs/>
          <w:lang w:eastAsia="it-IT"/>
        </w:rPr>
        <w:t>umento della provvigione sulle vendite</w:t>
      </w:r>
      <w:r w:rsidR="00E209F9">
        <w:rPr>
          <w:rFonts w:ascii="Book Antiqua" w:hAnsi="Book Antiqua" w:eastAsia="Times New Roman" w:cs="Courier New"/>
          <w:bCs/>
          <w:lang w:eastAsia="it-IT"/>
        </w:rPr>
        <w:t xml:space="preserve"> proprie</w:t>
      </w:r>
      <w:r>
        <w:rPr>
          <w:rFonts w:ascii="Book Antiqua" w:hAnsi="Book Antiqua" w:eastAsia="Times New Roman" w:cs="Courier New"/>
          <w:bCs/>
          <w:lang w:eastAsia="it-IT"/>
        </w:rPr>
        <w:t xml:space="preserve"> di +3% e provvigione </w:t>
      </w:r>
      <w:r w:rsidR="00E209F9">
        <w:rPr>
          <w:rFonts w:ascii="Book Antiqua" w:hAnsi="Book Antiqua" w:eastAsia="Times New Roman" w:cs="Courier New"/>
          <w:bCs/>
          <w:lang w:eastAsia="it-IT"/>
        </w:rPr>
        <w:t xml:space="preserve"> del </w:t>
      </w:r>
      <w:r>
        <w:rPr>
          <w:rFonts w:ascii="Book Antiqua" w:hAnsi="Book Antiqua" w:eastAsia="Times New Roman" w:cs="Courier New"/>
          <w:bCs/>
          <w:lang w:eastAsia="it-IT"/>
        </w:rPr>
        <w:t xml:space="preserve">3% sulle vendite concluse dai </w:t>
      </w:r>
      <w:r w:rsidR="00E209F9">
        <w:rPr>
          <w:rFonts w:ascii="Book Antiqua" w:hAnsi="Book Antiqua" w:eastAsia="Times New Roman" w:cs="Courier New"/>
          <w:bCs/>
          <w:lang w:eastAsia="it-IT"/>
        </w:rPr>
        <w:t xml:space="preserve">propri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 Collaboratori</w:t>
      </w:r>
      <w:r w:rsidR="00480794">
        <w:rPr>
          <w:rFonts w:ascii="Book Antiqua" w:hAnsi="Book Antiqua" w:eastAsia="Times New Roman" w:cs="Courier New"/>
          <w:bCs/>
          <w:lang w:eastAsia="it-IT"/>
        </w:rPr>
        <w:t xml:space="preserve"> </w:t>
      </w:r>
      <w:r>
        <w:rPr>
          <w:rFonts w:ascii="Book Antiqua" w:hAnsi="Book Antiqua" w:eastAsia="Times New Roman" w:cs="Courier New"/>
          <w:bCs/>
          <w:lang w:eastAsia="it-IT"/>
        </w:rPr>
        <w:t xml:space="preserve">, </w:t>
      </w:r>
      <w:r w:rsidR="00ED0A6F">
        <w:rPr>
          <w:rFonts w:ascii="Book Antiqua" w:hAnsi="Book Antiqua" w:eastAsia="Times New Roman" w:cs="Courier New"/>
          <w:bCs/>
          <w:lang w:eastAsia="it-IT"/>
        </w:rPr>
        <w:t>d</w:t>
      </w:r>
      <w:r>
        <w:rPr>
          <w:rFonts w:ascii="Book Antiqua" w:hAnsi="Book Antiqua" w:eastAsia="Times New Roman" w:cs="Courier New"/>
          <w:bCs/>
          <w:lang w:eastAsia="it-IT"/>
        </w:rPr>
        <w:t xml:space="preserve">al raggiungimento dei seguenti 3 obbiettivi </w:t>
      </w:r>
      <w:r w:rsidR="00ED0A6F">
        <w:rPr>
          <w:rFonts w:ascii="Book Antiqua" w:hAnsi="Book Antiqua" w:eastAsia="Times New Roman" w:cs="Courier New"/>
          <w:bCs/>
          <w:lang w:eastAsia="it-IT"/>
        </w:rPr>
        <w:t xml:space="preserve">se raggiunti </w:t>
      </w:r>
      <w:r>
        <w:rPr>
          <w:rFonts w:ascii="Book Antiqua" w:hAnsi="Book Antiqua" w:eastAsia="Times New Roman" w:cs="Courier New"/>
          <w:bCs/>
          <w:lang w:eastAsia="it-IT"/>
        </w:rPr>
        <w:t>nell’arco dei 12 mesi dalla</w:t>
      </w:r>
      <w:r w:rsidR="00E430C5">
        <w:rPr>
          <w:rFonts w:ascii="Book Antiqua" w:hAnsi="Book Antiqua" w:eastAsia="Times New Roman" w:cs="Courier New"/>
          <w:bCs/>
          <w:lang w:eastAsia="it-IT"/>
        </w:rPr>
        <w:t xml:space="preserve"> partecipazione </w:t>
      </w:r>
      <w:r w:rsidR="00A458E8">
        <w:rPr>
          <w:rFonts w:ascii="Book Antiqua" w:hAnsi="Book Antiqua" w:eastAsia="Times New Roman" w:cs="Courier New"/>
          <w:bCs/>
          <w:lang w:eastAsia="it-IT"/>
        </w:rPr>
        <w:t>al primo</w:t>
      </w:r>
      <w:r w:rsidR="00E430C5">
        <w:rPr>
          <w:rFonts w:ascii="Book Antiqua" w:hAnsi="Book Antiqua" w:eastAsia="Times New Roman" w:cs="Courier New"/>
          <w:bCs/>
          <w:lang w:eastAsia="it-IT"/>
        </w:rPr>
        <w:t xml:space="preserve"> </w:t>
      </w:r>
      <w:proofErr w:type="spellStart"/>
      <w:r w:rsidR="00E430C5">
        <w:rPr>
          <w:rFonts w:ascii="Book Antiqua" w:hAnsi="Book Antiqua" w:eastAsia="Times New Roman" w:cs="Courier New"/>
          <w:bCs/>
          <w:lang w:eastAsia="it-IT"/>
        </w:rPr>
        <w:t>Starti</w:t>
      </w:r>
      <w:r w:rsidR="00A458E8">
        <w:rPr>
          <w:rFonts w:ascii="Book Antiqua" w:hAnsi="Book Antiqua" w:eastAsia="Times New Roman" w:cs="Courier New"/>
          <w:bCs/>
          <w:lang w:eastAsia="it-IT"/>
        </w:rPr>
        <w:t>ng</w:t>
      </w:r>
      <w:proofErr w:type="spellEnd"/>
      <w:r w:rsidR="00A458E8">
        <w:rPr>
          <w:rFonts w:ascii="Book Antiqua" w:hAnsi="Book Antiqua" w:eastAsia="Times New Roman" w:cs="Courier New"/>
          <w:bCs/>
          <w:lang w:eastAsia="it-IT"/>
        </w:rPr>
        <w:t xml:space="preserve"> Level</w:t>
      </w:r>
      <w:r w:rsidR="0026586E">
        <w:rPr>
          <w:rFonts w:ascii="Book Antiqua" w:hAnsi="Book Antiqua" w:eastAsia="Times New Roman" w:cs="Courier New"/>
          <w:bCs/>
          <w:lang w:eastAsia="it-IT"/>
        </w:rPr>
        <w:t xml:space="preserve"> al quale il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</w:t>
      </w:r>
      <w:r w:rsidR="0026586E">
        <w:rPr>
          <w:rFonts w:ascii="Book Antiqua" w:hAnsi="Book Antiqua" w:eastAsia="Times New Roman" w:cs="Courier New"/>
          <w:bCs/>
          <w:lang w:eastAsia="it-IT"/>
        </w:rPr>
        <w:t xml:space="preserve"> ha partecipato:</w:t>
      </w:r>
    </w:p>
    <w:p w:rsidR="00007568" w:rsidP="00007568" w:rsidRDefault="00007568" w14:paraId="2266B60F" w14:textId="39963EDB">
      <w:pPr>
        <w:pStyle w:val="Standard"/>
        <w:numPr>
          <w:ilvl w:val="2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 xml:space="preserve">Il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</w:t>
      </w:r>
      <w:r>
        <w:rPr>
          <w:rFonts w:ascii="Book Antiqua" w:hAnsi="Book Antiqua" w:eastAsia="Times New Roman" w:cs="Courier New"/>
          <w:bCs/>
          <w:lang w:eastAsia="it-IT"/>
        </w:rPr>
        <w:t xml:space="preserve"> abbia concluso personalmente vendite per almeno 700.000/00€ ( </w:t>
      </w:r>
      <w:proofErr w:type="spellStart"/>
      <w:r>
        <w:rPr>
          <w:rFonts w:ascii="Book Antiqua" w:hAnsi="Book Antiqua" w:eastAsia="Times New Roman" w:cs="Courier New"/>
          <w:bCs/>
          <w:lang w:eastAsia="it-IT"/>
        </w:rPr>
        <w:t>settecetomila</w:t>
      </w:r>
      <w:proofErr w:type="spellEnd"/>
      <w:r>
        <w:rPr>
          <w:rFonts w:ascii="Book Antiqua" w:hAnsi="Book Antiqua" w:eastAsia="Times New Roman" w:cs="Courier New"/>
          <w:bCs/>
          <w:lang w:eastAsia="it-IT"/>
        </w:rPr>
        <w:t>/00)</w:t>
      </w:r>
    </w:p>
    <w:p w:rsidR="00007568" w:rsidP="00007568" w:rsidRDefault="00007568" w14:paraId="27741833" w14:textId="26F9041F">
      <w:pPr>
        <w:pStyle w:val="Standard"/>
        <w:numPr>
          <w:ilvl w:val="2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 xml:space="preserve">Il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</w:t>
      </w:r>
      <w:r>
        <w:rPr>
          <w:rFonts w:ascii="Book Antiqua" w:hAnsi="Book Antiqua" w:eastAsia="Times New Roman" w:cs="Courier New"/>
          <w:bCs/>
          <w:lang w:eastAsia="it-IT"/>
        </w:rPr>
        <w:t xml:space="preserve"> abbia Attivato almeno 3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 Collaboratori</w:t>
      </w:r>
      <w:r>
        <w:rPr>
          <w:rFonts w:ascii="Book Antiqua" w:hAnsi="Book Antiqua" w:eastAsia="Times New Roman" w:cs="Courier New"/>
          <w:bCs/>
          <w:lang w:eastAsia="it-IT"/>
        </w:rPr>
        <w:t xml:space="preserve"> che abbiano effettuato la formazione obbligat</w:t>
      </w:r>
      <w:r w:rsidR="00ED0A6F">
        <w:rPr>
          <w:rFonts w:ascii="Book Antiqua" w:hAnsi="Book Antiqua" w:eastAsia="Times New Roman" w:cs="Courier New"/>
          <w:bCs/>
          <w:lang w:eastAsia="it-IT"/>
        </w:rPr>
        <w:t>o</w:t>
      </w:r>
      <w:r>
        <w:rPr>
          <w:rFonts w:ascii="Book Antiqua" w:hAnsi="Book Antiqua" w:eastAsia="Times New Roman" w:cs="Courier New"/>
          <w:bCs/>
          <w:lang w:eastAsia="it-IT"/>
        </w:rPr>
        <w:t xml:space="preserve">ria e sottoscritto contratto di </w:t>
      </w:r>
      <w:proofErr w:type="spellStart"/>
      <w:r>
        <w:rPr>
          <w:rFonts w:ascii="Book Antiqua" w:hAnsi="Book Antiqua" w:eastAsia="Times New Roman" w:cs="Courier New"/>
          <w:bCs/>
          <w:lang w:eastAsia="it-IT"/>
        </w:rPr>
        <w:t>Procacciatura</w:t>
      </w:r>
      <w:proofErr w:type="spellEnd"/>
      <w:r>
        <w:rPr>
          <w:rFonts w:ascii="Book Antiqua" w:hAnsi="Book Antiqua" w:eastAsia="Times New Roman" w:cs="Courier New"/>
          <w:bCs/>
          <w:lang w:eastAsia="it-IT"/>
        </w:rPr>
        <w:t xml:space="preserve"> con la Società</w:t>
      </w:r>
      <w:r w:rsidR="00EF3771">
        <w:rPr>
          <w:rFonts w:ascii="Book Antiqua" w:hAnsi="Book Antiqua" w:eastAsia="Times New Roman" w:cs="Courier New"/>
          <w:bCs/>
          <w:lang w:eastAsia="it-IT"/>
        </w:rPr>
        <w:t>.</w:t>
      </w:r>
    </w:p>
    <w:p w:rsidR="00007568" w:rsidP="00007568" w:rsidRDefault="009555DB" w14:paraId="681A97EC" w14:textId="1F25D4C2">
      <w:pPr>
        <w:pStyle w:val="Standard"/>
        <w:numPr>
          <w:ilvl w:val="2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>Che</w:t>
      </w:r>
      <w:r w:rsidR="00F262FE">
        <w:rPr>
          <w:rFonts w:ascii="Book Antiqua" w:hAnsi="Book Antiqua" w:eastAsia="Times New Roman" w:cs="Courier New"/>
          <w:bCs/>
          <w:lang w:eastAsia="it-IT"/>
        </w:rPr>
        <w:t xml:space="preserve"> la somma dei fatturati del sales Manager e della sua Rete siano </w:t>
      </w:r>
      <w:r w:rsidR="00007568">
        <w:rPr>
          <w:rFonts w:ascii="Book Antiqua" w:hAnsi="Book Antiqua" w:eastAsia="Times New Roman" w:cs="Courier New"/>
          <w:bCs/>
          <w:lang w:eastAsia="it-IT"/>
        </w:rPr>
        <w:t xml:space="preserve">almeno </w:t>
      </w:r>
      <w:r w:rsidR="00E209F9">
        <w:rPr>
          <w:rFonts w:ascii="Book Antiqua" w:hAnsi="Book Antiqua" w:eastAsia="Times New Roman" w:cs="Courier New"/>
          <w:bCs/>
          <w:lang w:eastAsia="it-IT"/>
        </w:rPr>
        <w:t>1.</w:t>
      </w:r>
      <w:r w:rsidR="00AF1989">
        <w:rPr>
          <w:rFonts w:ascii="Book Antiqua" w:hAnsi="Book Antiqua" w:eastAsia="Times New Roman" w:cs="Courier New"/>
          <w:bCs/>
          <w:lang w:eastAsia="it-IT"/>
        </w:rPr>
        <w:t>8</w:t>
      </w:r>
      <w:r w:rsidR="00E209F9">
        <w:rPr>
          <w:rFonts w:ascii="Book Antiqua" w:hAnsi="Book Antiqua" w:eastAsia="Times New Roman" w:cs="Courier New"/>
          <w:bCs/>
          <w:lang w:eastAsia="it-IT"/>
        </w:rPr>
        <w:t>00.000/00 (</w:t>
      </w:r>
      <w:proofErr w:type="spellStart"/>
      <w:r w:rsidR="00E209F9">
        <w:rPr>
          <w:rFonts w:ascii="Book Antiqua" w:hAnsi="Book Antiqua" w:eastAsia="Times New Roman" w:cs="Courier New"/>
          <w:bCs/>
          <w:lang w:eastAsia="it-IT"/>
        </w:rPr>
        <w:t>unmilionecentomila</w:t>
      </w:r>
      <w:proofErr w:type="spellEnd"/>
      <w:r w:rsidR="00E209F9">
        <w:rPr>
          <w:rFonts w:ascii="Book Antiqua" w:hAnsi="Book Antiqua" w:eastAsia="Times New Roman" w:cs="Courier New"/>
          <w:bCs/>
          <w:lang w:eastAsia="it-IT"/>
        </w:rPr>
        <w:t>/00).</w:t>
      </w:r>
    </w:p>
    <w:p w:rsidR="00E209F9" w:rsidP="00E209F9" w:rsidRDefault="00E209F9" w14:paraId="0DB05E87" w14:textId="4B8E241E">
      <w:pPr>
        <w:pStyle w:val="Standard"/>
        <w:numPr>
          <w:ilvl w:val="2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 xml:space="preserve">Le vendite effettuate dal singolo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 Collaboratore</w:t>
      </w:r>
      <w:r>
        <w:rPr>
          <w:rFonts w:ascii="Book Antiqua" w:hAnsi="Book Antiqua" w:eastAsia="Times New Roman" w:cs="Courier New"/>
          <w:bCs/>
          <w:lang w:eastAsia="it-IT"/>
        </w:rPr>
        <w:t xml:space="preserve"> o da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</w:t>
      </w:r>
      <w:r>
        <w:rPr>
          <w:rFonts w:ascii="Book Antiqua" w:hAnsi="Book Antiqua" w:eastAsia="Times New Roman" w:cs="Courier New"/>
          <w:bCs/>
          <w:lang w:eastAsia="it-IT"/>
        </w:rPr>
        <w:t>, potranno essere conteggiate per il raggiungimento dell’obiettivo cui al punto precedente solo fino ad un valore di 900.000,00/00 ( novecentomila/00</w:t>
      </w:r>
      <w:r w:rsidR="00ED0A6F">
        <w:rPr>
          <w:rFonts w:ascii="Book Antiqua" w:hAnsi="Book Antiqua" w:eastAsia="Times New Roman" w:cs="Courier New"/>
          <w:bCs/>
          <w:lang w:eastAsia="it-IT"/>
        </w:rPr>
        <w:t>).</w:t>
      </w:r>
    </w:p>
    <w:p w:rsidR="00E209F9" w:rsidP="00E209F9" w:rsidRDefault="00E209F9" w14:paraId="33158AEC" w14:textId="2AD09FF8">
      <w:pPr>
        <w:pStyle w:val="Standard"/>
        <w:numPr>
          <w:ilvl w:val="1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 xml:space="preserve"> Riconoscimento della Qualifica di COMMERCIAL MANAGER con aumento della provvigione sulle vendite proprie di +2%,  provvigione del 2% sulle vendite dei propri Area Manager e provvigione  del 5% sulle vendite concluse dai propri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 Collaboratori</w:t>
      </w:r>
      <w:r>
        <w:rPr>
          <w:rFonts w:ascii="Book Antiqua" w:hAnsi="Book Antiqua" w:eastAsia="Times New Roman" w:cs="Courier New"/>
          <w:bCs/>
          <w:lang w:eastAsia="it-IT"/>
        </w:rPr>
        <w:t xml:space="preserve">,  </w:t>
      </w:r>
      <w:r w:rsidR="00ED0A6F">
        <w:rPr>
          <w:rFonts w:ascii="Book Antiqua" w:hAnsi="Book Antiqua" w:eastAsia="Times New Roman" w:cs="Courier New"/>
          <w:bCs/>
          <w:lang w:eastAsia="it-IT"/>
        </w:rPr>
        <w:t>d</w:t>
      </w:r>
      <w:r>
        <w:rPr>
          <w:rFonts w:ascii="Book Antiqua" w:hAnsi="Book Antiqua" w:eastAsia="Times New Roman" w:cs="Courier New"/>
          <w:bCs/>
          <w:lang w:eastAsia="it-IT"/>
        </w:rPr>
        <w:t>al raggiungimento dei seguenti 3 obbiettivi</w:t>
      </w:r>
      <w:r w:rsidR="00ED0A6F">
        <w:rPr>
          <w:rFonts w:ascii="Book Antiqua" w:hAnsi="Book Antiqua" w:eastAsia="Times New Roman" w:cs="Courier New"/>
          <w:bCs/>
          <w:lang w:eastAsia="it-IT"/>
        </w:rPr>
        <w:t xml:space="preserve"> se raggiunti</w:t>
      </w:r>
      <w:r>
        <w:rPr>
          <w:rFonts w:ascii="Book Antiqua" w:hAnsi="Book Antiqua" w:eastAsia="Times New Roman" w:cs="Courier New"/>
          <w:bCs/>
          <w:lang w:eastAsia="it-IT"/>
        </w:rPr>
        <w:t xml:space="preserve"> nell’arco dei 12 mesi successivi </w:t>
      </w:r>
      <w:r w:rsidR="002D1009">
        <w:rPr>
          <w:rFonts w:ascii="Book Antiqua" w:hAnsi="Book Antiqua" w:eastAsia="Times New Roman" w:cs="Courier New"/>
          <w:bCs/>
          <w:lang w:eastAsia="it-IT"/>
        </w:rPr>
        <w:t>all’ottenimento</w:t>
      </w:r>
      <w:r>
        <w:rPr>
          <w:rFonts w:ascii="Book Antiqua" w:hAnsi="Book Antiqua" w:eastAsia="Times New Roman" w:cs="Courier New"/>
          <w:bCs/>
          <w:lang w:eastAsia="it-IT"/>
        </w:rPr>
        <w:t xml:space="preserve"> della qualifica di Area Manager:</w:t>
      </w:r>
    </w:p>
    <w:p w:rsidR="00E209F9" w:rsidP="00E209F9" w:rsidRDefault="00E209F9" w14:paraId="4693A065" w14:textId="574209E8">
      <w:pPr>
        <w:pStyle w:val="Standard"/>
        <w:numPr>
          <w:ilvl w:val="2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 xml:space="preserve">Il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</w:t>
      </w:r>
      <w:r w:rsidR="002D1009">
        <w:rPr>
          <w:rFonts w:ascii="Book Antiqua" w:hAnsi="Book Antiqua" w:eastAsia="Times New Roman" w:cs="Courier New"/>
          <w:bCs/>
          <w:lang w:eastAsia="it-IT"/>
        </w:rPr>
        <w:t xml:space="preserve"> (con qualifica Area manager)</w:t>
      </w:r>
      <w:r>
        <w:rPr>
          <w:rFonts w:ascii="Book Antiqua" w:hAnsi="Book Antiqua" w:eastAsia="Times New Roman" w:cs="Courier New"/>
          <w:bCs/>
          <w:lang w:eastAsia="it-IT"/>
        </w:rPr>
        <w:t xml:space="preserve"> abbia concluso personalmente vendite per almeno 500.000/00€ ( </w:t>
      </w:r>
      <w:r w:rsidR="002D1009">
        <w:rPr>
          <w:rFonts w:ascii="Book Antiqua" w:hAnsi="Book Antiqua" w:eastAsia="Times New Roman" w:cs="Courier New"/>
          <w:bCs/>
          <w:lang w:eastAsia="it-IT"/>
        </w:rPr>
        <w:t>cinquecentomila</w:t>
      </w:r>
      <w:r>
        <w:rPr>
          <w:rFonts w:ascii="Book Antiqua" w:hAnsi="Book Antiqua" w:eastAsia="Times New Roman" w:cs="Courier New"/>
          <w:bCs/>
          <w:lang w:eastAsia="it-IT"/>
        </w:rPr>
        <w:t>/00)</w:t>
      </w:r>
    </w:p>
    <w:p w:rsidR="00E209F9" w:rsidP="00E209F9" w:rsidRDefault="00E209F9" w14:paraId="287D1185" w14:textId="2FFFB57B">
      <w:pPr>
        <w:pStyle w:val="Standard"/>
        <w:numPr>
          <w:ilvl w:val="2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 xml:space="preserve">Il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</w:t>
      </w:r>
      <w:r w:rsidR="002D1009">
        <w:rPr>
          <w:rFonts w:ascii="Book Antiqua" w:hAnsi="Book Antiqua" w:eastAsia="Times New Roman" w:cs="Courier New"/>
          <w:bCs/>
          <w:lang w:eastAsia="it-IT"/>
        </w:rPr>
        <w:t xml:space="preserve"> (con qualifica Area manager) </w:t>
      </w:r>
      <w:r>
        <w:rPr>
          <w:rFonts w:ascii="Book Antiqua" w:hAnsi="Book Antiqua" w:eastAsia="Times New Roman" w:cs="Courier New"/>
          <w:bCs/>
          <w:lang w:eastAsia="it-IT"/>
        </w:rPr>
        <w:t xml:space="preserve"> abbia</w:t>
      </w:r>
      <w:r w:rsidR="002D1009">
        <w:rPr>
          <w:rFonts w:ascii="Book Antiqua" w:hAnsi="Book Antiqua" w:eastAsia="Times New Roman" w:cs="Courier New"/>
          <w:bCs/>
          <w:lang w:eastAsia="it-IT"/>
        </w:rPr>
        <w:t xml:space="preserve"> fatto ottenere</w:t>
      </w:r>
      <w:r>
        <w:rPr>
          <w:rFonts w:ascii="Book Antiqua" w:hAnsi="Book Antiqua" w:eastAsia="Times New Roman" w:cs="Courier New"/>
          <w:bCs/>
          <w:lang w:eastAsia="it-IT"/>
        </w:rPr>
        <w:t xml:space="preserve"> </w:t>
      </w:r>
      <w:r w:rsidR="002D1009">
        <w:rPr>
          <w:rFonts w:ascii="Book Antiqua" w:hAnsi="Book Antiqua" w:eastAsia="Times New Roman" w:cs="Courier New"/>
          <w:bCs/>
          <w:lang w:eastAsia="it-IT"/>
        </w:rPr>
        <w:t xml:space="preserve">ad </w:t>
      </w:r>
      <w:r>
        <w:rPr>
          <w:rFonts w:ascii="Book Antiqua" w:hAnsi="Book Antiqua" w:eastAsia="Times New Roman" w:cs="Courier New"/>
          <w:bCs/>
          <w:lang w:eastAsia="it-IT"/>
        </w:rPr>
        <w:t xml:space="preserve"> almeno 3 </w:t>
      </w:r>
      <w:r w:rsidR="002D1009">
        <w:rPr>
          <w:rFonts w:ascii="Book Antiqua" w:hAnsi="Book Antiqua" w:eastAsia="Times New Roman" w:cs="Courier New"/>
          <w:bCs/>
          <w:lang w:eastAsia="it-IT"/>
        </w:rPr>
        <w:t xml:space="preserve">dei </w:t>
      </w:r>
      <w:r>
        <w:rPr>
          <w:rFonts w:ascii="Book Antiqua" w:hAnsi="Book Antiqua" w:eastAsia="Times New Roman" w:cs="Courier New"/>
          <w:bCs/>
          <w:lang w:eastAsia="it-IT"/>
        </w:rPr>
        <w:t xml:space="preserve">suoi </w:t>
      </w:r>
      <w:r w:rsidR="003B6106">
        <w:rPr>
          <w:rFonts w:ascii="Book Antiqua" w:hAnsi="Book Antiqua" w:eastAsia="Times New Roman" w:cs="Courier New"/>
          <w:bCs/>
          <w:lang w:eastAsia="it-IT"/>
        </w:rPr>
        <w:t>Sales Manager Collaboratori</w:t>
      </w:r>
      <w:r>
        <w:rPr>
          <w:rFonts w:ascii="Book Antiqua" w:hAnsi="Book Antiqua" w:eastAsia="Times New Roman" w:cs="Courier New"/>
          <w:bCs/>
          <w:lang w:eastAsia="it-IT"/>
        </w:rPr>
        <w:t xml:space="preserve"> la qualifica di Area Manager</w:t>
      </w:r>
      <w:r w:rsidR="00F262FE">
        <w:rPr>
          <w:rFonts w:ascii="Book Antiqua" w:hAnsi="Book Antiqua" w:eastAsia="Times New Roman" w:cs="Courier New"/>
          <w:bCs/>
          <w:lang w:eastAsia="it-IT"/>
        </w:rPr>
        <w:t xml:space="preserve"> </w:t>
      </w:r>
      <w:r w:rsidR="006B425C">
        <w:rPr>
          <w:rFonts w:ascii="Book Antiqua" w:hAnsi="Book Antiqua" w:eastAsia="Times New Roman" w:cs="Courier New"/>
          <w:bCs/>
          <w:lang w:eastAsia="it-IT"/>
        </w:rPr>
        <w:t>( con gli stessi criteri cui al punto 2.a)</w:t>
      </w:r>
    </w:p>
    <w:p w:rsidRPr="00E74A43" w:rsidR="0026586E" w:rsidP="0026586E" w:rsidRDefault="008904DF" w14:paraId="0F76B191" w14:textId="3FEE3A08">
      <w:pPr>
        <w:pStyle w:val="Standard"/>
        <w:numPr>
          <w:ilvl w:val="0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 xml:space="preserve">Per mantenere la qualifica conseguita ( Area Manager o Commerciale Manager) il Sales Manager dovrà garantire l’affiancamento e l’assistenza alla sua Rete come previsto nel </w:t>
      </w:r>
      <w:r w:rsidRPr="00ED0A6F">
        <w:rPr>
          <w:rFonts w:ascii="Book Antiqua" w:hAnsi="Book Antiqua" w:eastAsia="Times New Roman" w:cs="Courier New"/>
          <w:bCs/>
          <w:lang w:eastAsia="it-IT"/>
        </w:rPr>
        <w:t>“</w:t>
      </w:r>
      <w:proofErr w:type="spellStart"/>
      <w:r w:rsidRPr="00ED0A6F">
        <w:rPr>
          <w:rFonts w:ascii="Book Antiqua" w:hAnsi="Book Antiqua" w:eastAsia="Times New Roman" w:cs="Courier New"/>
          <w:bCs/>
          <w:lang w:eastAsia="it-IT"/>
        </w:rPr>
        <w:t>Manager’s</w:t>
      </w:r>
      <w:proofErr w:type="spellEnd"/>
      <w:r w:rsidRPr="00ED0A6F">
        <w:rPr>
          <w:rFonts w:ascii="Book Antiqua" w:hAnsi="Book Antiqua" w:eastAsia="Times New Roman" w:cs="Courier New"/>
          <w:bCs/>
          <w:lang w:eastAsia="it-IT"/>
        </w:rPr>
        <w:t xml:space="preserve"> </w:t>
      </w:r>
      <w:proofErr w:type="spellStart"/>
      <w:r w:rsidRPr="00ED0A6F">
        <w:rPr>
          <w:rFonts w:ascii="Book Antiqua" w:hAnsi="Book Antiqua" w:eastAsia="Times New Roman" w:cs="Courier New"/>
          <w:bCs/>
          <w:lang w:eastAsia="it-IT"/>
        </w:rPr>
        <w:t>Guidebook</w:t>
      </w:r>
      <w:proofErr w:type="spellEnd"/>
      <w:r>
        <w:rPr>
          <w:rFonts w:ascii="Book Antiqua" w:hAnsi="Book Antiqua" w:eastAsia="Times New Roman" w:cs="Courier New"/>
          <w:bCs/>
          <w:lang w:eastAsia="it-IT"/>
        </w:rPr>
        <w:t xml:space="preserve"> (compresi allegati)</w:t>
      </w:r>
      <w:r w:rsidRPr="00ED0A6F">
        <w:rPr>
          <w:rFonts w:ascii="Book Antiqua" w:hAnsi="Book Antiqua" w:eastAsia="Times New Roman" w:cs="Courier New"/>
          <w:bCs/>
          <w:lang w:eastAsia="it-IT"/>
        </w:rPr>
        <w:t>”</w:t>
      </w:r>
      <w:r>
        <w:rPr>
          <w:rFonts w:ascii="Book Antiqua" w:hAnsi="Book Antiqua" w:eastAsia="Times New Roman" w:cs="Courier New"/>
          <w:bCs/>
          <w:lang w:eastAsia="it-IT"/>
        </w:rPr>
        <w:t>pena perdita della qualifica.</w:t>
      </w:r>
    </w:p>
    <w:p w:rsidRPr="005F7F93" w:rsidR="00B31BDC" w:rsidP="7BDF9CB7" w:rsidRDefault="005F7F93" w14:paraId="348412B7" w14:textId="023E2388" w14:noSpellErr="1">
      <w:pPr>
        <w:pStyle w:val="Standard"/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Book Antiqua" w:hAnsi="Book Antiqua" w:eastAsia="Times New Roman" w:cs="Courier New"/>
          <w:lang w:eastAsia="it-IT"/>
        </w:rPr>
      </w:pPr>
      <w:r w:rsidRPr="7BDF9CB7" w:rsidR="005F7F93">
        <w:rPr>
          <w:rFonts w:ascii="Book Antiqua" w:hAnsi="Book Antiqua" w:eastAsia="Times New Roman" w:cs="Courier New"/>
          <w:lang w:eastAsia="it-IT"/>
        </w:rPr>
        <w:t xml:space="preserve">Qualora il rapporto tra il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</w:t>
      </w:r>
      <w:r w:rsidRPr="7BDF9CB7" w:rsidR="005F7F93">
        <w:rPr>
          <w:rFonts w:ascii="Book Antiqua" w:hAnsi="Book Antiqua" w:eastAsia="Times New Roman" w:cs="Courier New"/>
          <w:lang w:eastAsia="it-IT"/>
        </w:rPr>
        <w:t xml:space="preserve"> che si avvale di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 Collaboratori</w:t>
      </w:r>
      <w:r w:rsidRPr="7BDF9CB7" w:rsidR="005F7F93">
        <w:rPr>
          <w:rFonts w:ascii="Book Antiqua" w:hAnsi="Book Antiqua" w:eastAsia="Times New Roman" w:cs="Courier New"/>
          <w:lang w:eastAsia="it-IT"/>
        </w:rPr>
        <w:t xml:space="preserve">, dovesse concludersi, da quel momento, il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</w:t>
      </w:r>
      <w:r w:rsidRPr="7BDF9CB7" w:rsidR="005F7F93">
        <w:rPr>
          <w:rFonts w:ascii="Book Antiqua" w:hAnsi="Book Antiqua" w:eastAsia="Times New Roman" w:cs="Courier New"/>
          <w:lang w:eastAsia="it-IT"/>
        </w:rPr>
        <w:t xml:space="preserve"> non avrà più diritto alla corresponsione di quanto previsto al precedente articolo </w:t>
      </w:r>
      <w:r w:rsidRPr="7BDF9CB7" w:rsidR="005C735A">
        <w:rPr>
          <w:rFonts w:ascii="Book Antiqua" w:hAnsi="Book Antiqua" w:eastAsia="Times New Roman" w:cs="Courier New"/>
          <w:lang w:eastAsia="it-IT"/>
        </w:rPr>
        <w:t>2</w:t>
      </w:r>
    </w:p>
    <w:p w:rsidR="2623578F" w:rsidP="7BDF9CB7" w:rsidRDefault="2623578F" w14:paraId="44A40195" w14:textId="4D9C0134">
      <w:pPr>
        <w:pStyle w:val="Standard"/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Book Antiqua" w:hAnsi="Book Antiqua" w:eastAsia="Times New Roman" w:cs="Courier New"/>
          <w:lang w:eastAsia="it-IT"/>
        </w:rPr>
      </w:pPr>
      <w:r w:rsidRPr="7BDF9CB7" w:rsidR="2623578F">
        <w:rPr>
          <w:rFonts w:ascii="Book Antiqua" w:hAnsi="Book Antiqua" w:eastAsia="Times New Roman" w:cs="Courier New"/>
          <w:lang w:eastAsia="it-IT"/>
        </w:rPr>
        <w:t>In caso di interruzione del rapporto tra i Sales Manager</w:t>
      </w:r>
      <w:r w:rsidRPr="7BDF9CB7" w:rsidR="74BA67CF">
        <w:rPr>
          <w:rFonts w:ascii="Book Antiqua" w:hAnsi="Book Antiqua" w:eastAsia="Times New Roman" w:cs="Courier New"/>
          <w:lang w:eastAsia="it-IT"/>
        </w:rPr>
        <w:t xml:space="preserve"> Collaboratori (presentati dal </w:t>
      </w:r>
      <w:r w:rsidRPr="7BDF9CB7" w:rsidR="7D69F84C">
        <w:rPr>
          <w:rFonts w:ascii="Book Antiqua" w:hAnsi="Book Antiqua" w:eastAsia="Times New Roman" w:cs="Courier New"/>
          <w:lang w:eastAsia="it-IT"/>
        </w:rPr>
        <w:t>S</w:t>
      </w:r>
      <w:r w:rsidRPr="7BDF9CB7" w:rsidR="359880DA">
        <w:rPr>
          <w:rFonts w:ascii="Book Antiqua" w:hAnsi="Book Antiqua" w:eastAsia="Times New Roman" w:cs="Courier New"/>
          <w:lang w:eastAsia="it-IT"/>
        </w:rPr>
        <w:t xml:space="preserve">ales </w:t>
      </w:r>
      <w:r w:rsidRPr="7BDF9CB7" w:rsidR="2B44C9F0">
        <w:rPr>
          <w:rFonts w:ascii="Book Antiqua" w:hAnsi="Book Antiqua" w:eastAsia="Times New Roman" w:cs="Courier New"/>
          <w:lang w:eastAsia="it-IT"/>
        </w:rPr>
        <w:t>M</w:t>
      </w:r>
      <w:r w:rsidRPr="7BDF9CB7" w:rsidR="359880DA">
        <w:rPr>
          <w:rFonts w:ascii="Book Antiqua" w:hAnsi="Book Antiqua" w:eastAsia="Times New Roman" w:cs="Courier New"/>
          <w:lang w:eastAsia="it-IT"/>
        </w:rPr>
        <w:t>anager</w:t>
      </w:r>
      <w:r w:rsidRPr="7BDF9CB7" w:rsidR="74BA67CF">
        <w:rPr>
          <w:rFonts w:ascii="Book Antiqua" w:hAnsi="Book Antiqua" w:eastAsia="Times New Roman" w:cs="Courier New"/>
          <w:lang w:eastAsia="it-IT"/>
        </w:rPr>
        <w:t>)</w:t>
      </w:r>
      <w:r w:rsidRPr="7BDF9CB7" w:rsidR="2623578F">
        <w:rPr>
          <w:rFonts w:ascii="Book Antiqua" w:hAnsi="Book Antiqua" w:eastAsia="Times New Roman" w:cs="Courier New"/>
          <w:lang w:eastAsia="it-IT"/>
        </w:rPr>
        <w:t xml:space="preserve"> e l’azienda, i </w:t>
      </w:r>
      <w:r w:rsidRPr="7BDF9CB7" w:rsidR="2623578F">
        <w:rPr>
          <w:rFonts w:ascii="Book Antiqua" w:hAnsi="Book Antiqua" w:eastAsia="Times New Roman" w:cs="Courier New"/>
          <w:lang w:eastAsia="it-IT"/>
        </w:rPr>
        <w:t>Prospect</w:t>
      </w:r>
      <w:r w:rsidRPr="7BDF9CB7" w:rsidR="2623578F">
        <w:rPr>
          <w:rFonts w:ascii="Book Antiqua" w:hAnsi="Book Antiqua" w:eastAsia="Times New Roman" w:cs="Courier New"/>
          <w:lang w:eastAsia="it-IT"/>
        </w:rPr>
        <w:t xml:space="preserve"> registrati</w:t>
      </w:r>
      <w:r w:rsidRPr="7BDF9CB7" w:rsidR="628F08E7">
        <w:rPr>
          <w:rFonts w:ascii="Book Antiqua" w:hAnsi="Book Antiqua" w:eastAsia="Times New Roman" w:cs="Courier New"/>
          <w:lang w:eastAsia="it-IT"/>
        </w:rPr>
        <w:t xml:space="preserve"> dagli stessi</w:t>
      </w:r>
      <w:r w:rsidRPr="7BDF9CB7" w:rsidR="2623578F">
        <w:rPr>
          <w:rFonts w:ascii="Book Antiqua" w:hAnsi="Book Antiqua" w:eastAsia="Times New Roman" w:cs="Courier New"/>
          <w:lang w:eastAsia="it-IT"/>
        </w:rPr>
        <w:t xml:space="preserve"> nel portale</w:t>
      </w:r>
      <w:r w:rsidRPr="7BDF9CB7" w:rsidR="6DD6CFA7">
        <w:rPr>
          <w:rFonts w:ascii="Book Antiqua" w:hAnsi="Book Antiqua" w:eastAsia="Times New Roman" w:cs="Courier New"/>
          <w:lang w:eastAsia="it-IT"/>
        </w:rPr>
        <w:t>,</w:t>
      </w:r>
      <w:r w:rsidRPr="7BDF9CB7" w:rsidR="2623578F">
        <w:rPr>
          <w:rFonts w:ascii="Book Antiqua" w:hAnsi="Book Antiqua" w:eastAsia="Times New Roman" w:cs="Courier New"/>
          <w:lang w:eastAsia="it-IT"/>
        </w:rPr>
        <w:t xml:space="preserve"> saranno affidati a</w:t>
      </w:r>
      <w:r w:rsidRPr="7BDF9CB7" w:rsidR="5AF08CC7">
        <w:rPr>
          <w:rFonts w:ascii="Book Antiqua" w:hAnsi="Book Antiqua" w:eastAsia="Times New Roman" w:cs="Courier New"/>
          <w:lang w:eastAsia="it-IT"/>
        </w:rPr>
        <w:t>l Sales Manager.</w:t>
      </w:r>
    </w:p>
    <w:p w:rsidRPr="002470B3" w:rsidR="002470B3" w:rsidP="002470B3" w:rsidRDefault="002470B3" w14:paraId="55462305" w14:textId="6810C9BD">
      <w:pPr>
        <w:pStyle w:val="Standard"/>
        <w:numPr>
          <w:ilvl w:val="0"/>
          <w:numId w:val="1"/>
        </w:numPr>
        <w:spacing w:after="120" w:line="240" w:lineRule="auto"/>
        <w:ind w:left="641" w:hanging="357"/>
        <w:jc w:val="both"/>
        <w:rPr/>
      </w:pPr>
      <w:r w:rsidRPr="7BDF9CB7" w:rsidR="002470B3">
        <w:rPr>
          <w:rFonts w:ascii="Book Antiqua" w:hAnsi="Book Antiqua" w:eastAsia="Times New Roman" w:cs="Courier New"/>
          <w:lang w:eastAsia="it-IT"/>
        </w:rPr>
        <w:t xml:space="preserve">Il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</w:t>
      </w:r>
      <w:r w:rsidRPr="7BDF9CB7" w:rsidR="002470B3">
        <w:rPr>
          <w:rFonts w:ascii="Book Antiqua" w:hAnsi="Book Antiqua" w:eastAsia="Times New Roman" w:cs="Courier New"/>
          <w:lang w:eastAsia="it-IT"/>
        </w:rPr>
        <w:t xml:space="preserve"> accetta fin d’ora la clausola di non concorrenz</w:t>
      </w:r>
      <w:r w:rsidRPr="7BDF9CB7" w:rsidR="00EF3771">
        <w:rPr>
          <w:rFonts w:ascii="Book Antiqua" w:hAnsi="Book Antiqua" w:eastAsia="Times New Roman" w:cs="Courier New"/>
          <w:lang w:eastAsia="it-IT"/>
        </w:rPr>
        <w:t xml:space="preserve">a e </w:t>
      </w:r>
      <w:r w:rsidRPr="7BDF9CB7" w:rsidR="002470B3">
        <w:rPr>
          <w:rFonts w:ascii="Book Antiqua" w:hAnsi="Book Antiqua" w:eastAsia="Times New Roman" w:cs="Courier New"/>
          <w:lang w:eastAsia="it-IT"/>
        </w:rPr>
        <w:t xml:space="preserve"> per un periodo di 36 mesi dalla conclusione del rapporto. Ciò nono stante, dato che il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</w:t>
      </w:r>
      <w:r w:rsidRPr="7BDF9CB7" w:rsidR="002470B3">
        <w:rPr>
          <w:rFonts w:ascii="Book Antiqua" w:hAnsi="Book Antiqua" w:eastAsia="Times New Roman" w:cs="Courier New"/>
          <w:lang w:eastAsia="it-IT"/>
        </w:rPr>
        <w:t xml:space="preserve">, alla data di firma del presente è già promotore di altri prodotti commercializzati , nello </w:t>
      </w:r>
      <w:r w:rsidRPr="7BDF9CB7" w:rsidR="002470B3">
        <w:rPr>
          <w:rFonts w:ascii="Book Antiqua" w:hAnsi="Book Antiqua" w:eastAsia="Times New Roman" w:cs="Courier New"/>
          <w:highlight w:val="yellow"/>
          <w:lang w:eastAsia="it-IT"/>
        </w:rPr>
        <w:t>specifico………….(</w:t>
      </w:r>
      <w:r w:rsidRPr="7BDF9CB7" w:rsidR="002470B3">
        <w:rPr>
          <w:rFonts w:ascii="Book Antiqua" w:hAnsi="Book Antiqua" w:eastAsia="Times New Roman" w:cs="Courier New"/>
          <w:lang w:eastAsia="it-IT"/>
        </w:rPr>
        <w:t>specificare prodotto e azienda), le Parti concordano di non applicare il presente articolo per i prodotti/aziende indicati.</w:t>
      </w:r>
    </w:p>
    <w:p w:rsidRPr="005F7F93" w:rsidR="005F7F93" w:rsidP="00B31BDC" w:rsidRDefault="005F7F93" w14:paraId="52C76B87" w14:textId="671836BE">
      <w:pPr>
        <w:pStyle w:val="Standard"/>
        <w:numPr>
          <w:ilvl w:val="0"/>
          <w:numId w:val="1"/>
        </w:numPr>
        <w:spacing w:after="120" w:line="240" w:lineRule="auto"/>
        <w:ind w:left="641" w:hanging="357"/>
        <w:jc w:val="both"/>
        <w:rPr/>
      </w:pPr>
      <w:r w:rsidRPr="7BDF9CB7" w:rsidR="005F7F93">
        <w:rPr>
          <w:rFonts w:ascii="Book Antiqua" w:hAnsi="Book Antiqua" w:eastAsia="Times New Roman" w:cs="Courier New"/>
          <w:lang w:eastAsia="it-IT"/>
        </w:rPr>
        <w:t xml:space="preserve">Le pattuizioni del presente accordo sono integrative rispetto a quelle del contratto di </w:t>
      </w:r>
      <w:proofErr w:type="spellStart"/>
      <w:r w:rsidRPr="7BDF9CB7" w:rsidR="005F7F93">
        <w:rPr>
          <w:rFonts w:ascii="Book Antiqua" w:hAnsi="Book Antiqua" w:eastAsia="Times New Roman" w:cs="Courier New"/>
          <w:lang w:eastAsia="it-IT"/>
        </w:rPr>
        <w:t>Procacciatura</w:t>
      </w:r>
      <w:proofErr w:type="spellEnd"/>
      <w:r w:rsidRPr="7BDF9CB7" w:rsidR="005F7F93">
        <w:rPr>
          <w:rFonts w:ascii="Book Antiqua" w:hAnsi="Book Antiqua" w:eastAsia="Times New Roman" w:cs="Courier New"/>
          <w:lang w:eastAsia="it-IT"/>
        </w:rPr>
        <w:t xml:space="preserve"> già sottoscritto tra le parti</w:t>
      </w:r>
      <w:r w:rsidRPr="7BDF9CB7" w:rsidR="00EF3771">
        <w:rPr>
          <w:rFonts w:ascii="Book Antiqua" w:hAnsi="Book Antiqua" w:eastAsia="Times New Roman" w:cs="Courier New"/>
          <w:lang w:eastAsia="it-IT"/>
        </w:rPr>
        <w:t>.</w:t>
      </w:r>
    </w:p>
    <w:p w:rsidR="005F7F93" w:rsidP="00B31BDC" w:rsidRDefault="005F7F93" w14:paraId="0456D49D" w14:textId="3E821F13">
      <w:pPr>
        <w:pStyle w:val="Standard"/>
        <w:numPr>
          <w:ilvl w:val="0"/>
          <w:numId w:val="1"/>
        </w:numPr>
        <w:spacing w:after="120" w:line="240" w:lineRule="auto"/>
        <w:ind w:left="641" w:hanging="357"/>
        <w:jc w:val="both"/>
        <w:rPr/>
      </w:pPr>
      <w:r w:rsidRPr="7BDF9CB7" w:rsidR="005F7F93">
        <w:rPr>
          <w:rFonts w:ascii="Book Antiqua" w:hAnsi="Book Antiqua" w:eastAsia="Times New Roman" w:cs="Courier New"/>
          <w:lang w:eastAsia="it-IT"/>
        </w:rPr>
        <w:t xml:space="preserve">Qualora l’attività del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</w:t>
      </w:r>
      <w:r w:rsidRPr="7BDF9CB7" w:rsidR="005F7F93">
        <w:rPr>
          <w:rFonts w:ascii="Book Antiqua" w:hAnsi="Book Antiqua" w:eastAsia="Times New Roman" w:cs="Courier New"/>
          <w:lang w:eastAsia="it-IT"/>
        </w:rPr>
        <w:t xml:space="preserve"> dovesse divenire preponderante rispetto alle altre sue attività o qualora si raffigurasse l’attività di Agente di Commercio, esso dovrà farne tempestiva comunicazione alla Società e attivarsi per la regolarizzazione della posizione con gli enti preposti. Il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</w:t>
      </w:r>
      <w:r w:rsidRPr="7BDF9CB7" w:rsidR="005F7F93">
        <w:rPr>
          <w:rFonts w:ascii="Book Antiqua" w:hAnsi="Book Antiqua" w:eastAsia="Times New Roman" w:cs="Courier New"/>
          <w:lang w:eastAsia="it-IT"/>
        </w:rPr>
        <w:t xml:space="preserve"> manleva fin da subito la Società per eventuali sanzioni o procedimenti a carico della stessa causate dalla mancata comunicazione e osservazione del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</w:t>
      </w:r>
      <w:r w:rsidRPr="7BDF9CB7" w:rsidR="005F7F93">
        <w:rPr>
          <w:rFonts w:ascii="Book Antiqua" w:hAnsi="Book Antiqua" w:eastAsia="Times New Roman" w:cs="Courier New"/>
          <w:lang w:eastAsia="it-IT"/>
        </w:rPr>
        <w:t xml:space="preserve"> degli obblighi di legge. </w:t>
      </w:r>
    </w:p>
    <w:p w:rsidR="00B31BDC" w:rsidP="00B31BDC" w:rsidRDefault="00B31BDC" w14:paraId="0BDFAF98" w14:textId="55B45B30">
      <w:pPr>
        <w:pStyle w:val="Standard"/>
        <w:numPr>
          <w:ilvl w:val="0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 w:rsidRPr="7BDF9CB7" w:rsidR="00B31BDC">
        <w:rPr>
          <w:rFonts w:ascii="Book Antiqua" w:hAnsi="Book Antiqua" w:eastAsia="Times New Roman" w:cs="Courier New"/>
          <w:lang w:eastAsia="it-IT"/>
        </w:rPr>
        <w:t xml:space="preserve">Le Parti concordano e riconoscono che, in forza del presente contratto, Il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</w:t>
      </w:r>
      <w:r w:rsidRPr="7BDF9CB7" w:rsidR="00B31BDC">
        <w:rPr>
          <w:rFonts w:ascii="Book Antiqua" w:hAnsi="Book Antiqua" w:eastAsia="Times New Roman" w:cs="Courier New"/>
          <w:lang w:eastAsia="it-IT"/>
        </w:rPr>
        <w:t xml:space="preserve"> non avrà alcun vincolo di subordinazione nei confronti della Società ed avrà piena autonomia nell’organizzazione e programmazione del proprio lavoro. In particolare, si precisa che</w:t>
      </w:r>
      <w:r w:rsidRPr="7BDF9CB7" w:rsidR="00B31BDC">
        <w:rPr>
          <w:rFonts w:ascii="Book Antiqua" w:hAnsi="Book Antiqua" w:eastAsia="Times New Roman" w:cs="Courier New"/>
          <w:lang w:eastAsia="it-IT"/>
        </w:rPr>
        <w:t xml:space="preserve"> </w:t>
      </w:r>
      <w:r w:rsidRPr="7BDF9CB7" w:rsidR="00B31BDC">
        <w:rPr>
          <w:rFonts w:ascii="Book Antiqua" w:hAnsi="Book Antiqua" w:eastAsia="Times New Roman" w:cs="Courier New"/>
          <w:lang w:eastAsia="it-IT"/>
        </w:rPr>
        <w:t xml:space="preserve">qualora il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</w:t>
      </w:r>
      <w:r w:rsidRPr="7BDF9CB7" w:rsidR="00B31BDC">
        <w:rPr>
          <w:rFonts w:ascii="Book Antiqua" w:hAnsi="Book Antiqua" w:eastAsia="Times New Roman" w:cs="Courier New"/>
          <w:lang w:eastAsia="it-IT"/>
        </w:rPr>
        <w:t xml:space="preserve"> organizzasse il proprio lavoro con una presenza, di qualsiasi frequenza o durata, negli uffici della Società, ciò avverrà esclusivamente in virtù di una sua libera scelta e senza che questo comporti il nascere di un vincolo di subordinazione.</w:t>
      </w:r>
    </w:p>
    <w:p w:rsidR="00B31BDC" w:rsidP="00B31BDC" w:rsidRDefault="00B31BDC" w14:paraId="1F6015CA" w14:textId="40E5F1D0">
      <w:pPr>
        <w:pStyle w:val="Standard"/>
        <w:numPr>
          <w:ilvl w:val="0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 w:rsidRPr="7BDF9CB7" w:rsidR="00B31BDC">
        <w:rPr>
          <w:rFonts w:ascii="Book Antiqua" w:hAnsi="Book Antiqua" w:eastAsia="Times New Roman" w:cs="Courier New"/>
          <w:lang w:eastAsia="it-IT"/>
        </w:rPr>
        <w:t xml:space="preserve">Le spese, imposte e tasse del presente contratto, annesse e dipendenti, richieste dalla legge, </w:t>
      </w:r>
      <w:r w:rsidRPr="7BDF9CB7" w:rsidR="00B31BDC">
        <w:rPr>
          <w:rFonts w:ascii="Book Antiqua" w:hAnsi="Book Antiqua" w:eastAsia="Times New Roman" w:cs="Courier New"/>
          <w:lang w:eastAsia="it-IT"/>
        </w:rPr>
        <w:t xml:space="preserve">saranno divise in parti uguali tra la Società e </w:t>
      </w:r>
      <w:r w:rsidRPr="7BDF9CB7" w:rsidR="002E59A9">
        <w:rPr>
          <w:rFonts w:ascii="Book Antiqua" w:hAnsi="Book Antiqua" w:eastAsia="Times New Roman" w:cs="Courier New"/>
          <w:lang w:eastAsia="it-IT"/>
        </w:rPr>
        <w:t xml:space="preserve">il </w:t>
      </w:r>
      <w:r w:rsidRPr="7BDF9CB7" w:rsidR="003B6106">
        <w:rPr>
          <w:rFonts w:ascii="Book Antiqua" w:hAnsi="Book Antiqua" w:eastAsia="Times New Roman" w:cs="Courier New"/>
          <w:lang w:eastAsia="it-IT"/>
        </w:rPr>
        <w:t>Sales Manager</w:t>
      </w:r>
      <w:r w:rsidRPr="7BDF9CB7" w:rsidR="00B31BDC">
        <w:rPr>
          <w:rFonts w:ascii="Book Antiqua" w:hAnsi="Book Antiqua" w:eastAsia="Times New Roman" w:cs="Courier New"/>
          <w:lang w:eastAsia="it-IT"/>
        </w:rPr>
        <w:t>.</w:t>
      </w:r>
    </w:p>
    <w:p w:rsidR="00B31BDC" w:rsidP="00B31BDC" w:rsidRDefault="00B31BDC" w14:paraId="4430A95E" w14:textId="77777777">
      <w:pPr>
        <w:pStyle w:val="Standard"/>
        <w:numPr>
          <w:ilvl w:val="0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 w:rsidRPr="7BDF9CB7" w:rsidR="00B31BDC">
        <w:rPr>
          <w:rFonts w:ascii="Book Antiqua" w:hAnsi="Book Antiqua" w:eastAsia="Times New Roman" w:cs="Courier New"/>
          <w:lang w:eastAsia="it-IT"/>
        </w:rPr>
        <w:t>Qualsiasi modifica e/o integrazione del presente contratto dovrà avvenire per iscritto ed essere sottoscritta dalle Parti.</w:t>
      </w:r>
    </w:p>
    <w:p w:rsidR="00B31BDC" w:rsidP="00B31BDC" w:rsidRDefault="00B31BDC" w14:paraId="19DE63D3" w14:textId="77777777">
      <w:pPr>
        <w:pStyle w:val="Standard"/>
        <w:numPr>
          <w:ilvl w:val="0"/>
          <w:numId w:val="1"/>
        </w:numPr>
        <w:spacing w:after="120" w:line="240" w:lineRule="auto"/>
        <w:jc w:val="both"/>
        <w:rPr>
          <w:rFonts w:ascii="Book Antiqua" w:hAnsi="Book Antiqua" w:eastAsia="Times New Roman" w:cs="Courier New"/>
          <w:bCs/>
          <w:lang w:eastAsia="it-IT"/>
        </w:rPr>
      </w:pPr>
      <w:r w:rsidRPr="7BDF9CB7" w:rsidR="00B31BDC">
        <w:rPr>
          <w:rFonts w:ascii="Book Antiqua" w:hAnsi="Book Antiqua" w:eastAsia="Times New Roman" w:cs="Courier New"/>
          <w:lang w:eastAsia="it-IT"/>
        </w:rPr>
        <w:t>Le comunicazioni relative al presente contratto dovranno essere effettuate in forma scritta ed indirizzate ai seguenti indirizzi o ad altro indirizzo che le Parti si impegnano a comunicare:</w:t>
      </w:r>
    </w:p>
    <w:p w:rsidRPr="00957672" w:rsidR="00B31BDC" w:rsidP="00B31BDC" w:rsidRDefault="00B31BDC" w14:paraId="03A865FB" w14:textId="77777777">
      <w:pPr>
        <w:pStyle w:val="Standard"/>
        <w:spacing w:after="0" w:line="240" w:lineRule="atLeast"/>
        <w:ind w:left="284" w:right="709" w:firstLine="360"/>
        <w:jc w:val="both"/>
        <w:rPr>
          <w:rFonts w:ascii="Book Antiqua" w:hAnsi="Book Antiqua" w:eastAsia="Times New Roman" w:cs="Courier New"/>
          <w:bCs/>
          <w:highlight w:val="yellow"/>
          <w:lang w:eastAsia="it-IT"/>
        </w:rPr>
      </w:pPr>
      <w:proofErr w:type="spellStart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>Sig</w:t>
      </w:r>
      <w:proofErr w:type="spellEnd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 xml:space="preserve"> . </w:t>
      </w:r>
      <w:proofErr w:type="spellStart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>xxxxxxxxxxxxxxxxxxxxxxxxx</w:t>
      </w:r>
      <w:proofErr w:type="spellEnd"/>
    </w:p>
    <w:p w:rsidRPr="00957672" w:rsidR="00B31BDC" w:rsidP="00B31BDC" w:rsidRDefault="00B31BDC" w14:paraId="6E5CF6DE" w14:textId="77777777">
      <w:pPr>
        <w:pStyle w:val="Standard"/>
        <w:spacing w:after="0" w:line="240" w:lineRule="atLeast"/>
        <w:ind w:right="709" w:firstLine="644"/>
        <w:jc w:val="both"/>
        <w:rPr>
          <w:rFonts w:ascii="Book Antiqua" w:hAnsi="Book Antiqua" w:eastAsia="Times New Roman" w:cs="Courier New"/>
          <w:bCs/>
          <w:highlight w:val="yellow"/>
          <w:lang w:eastAsia="it-IT"/>
        </w:rPr>
      </w:pPr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 xml:space="preserve">Via   </w:t>
      </w:r>
      <w:proofErr w:type="spellStart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>xxxxxxxxxxxxxxx</w:t>
      </w:r>
      <w:proofErr w:type="spellEnd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>, xx</w:t>
      </w:r>
    </w:p>
    <w:p w:rsidRPr="00957672" w:rsidR="00B31BDC" w:rsidP="00B31BDC" w:rsidRDefault="00B31BDC" w14:paraId="7F7794B0" w14:textId="77777777">
      <w:pPr>
        <w:pStyle w:val="Standard"/>
        <w:spacing w:after="0" w:line="240" w:lineRule="atLeast"/>
        <w:ind w:left="284" w:right="709" w:firstLine="360"/>
        <w:jc w:val="both"/>
        <w:rPr>
          <w:rFonts w:ascii="Book Antiqua" w:hAnsi="Book Antiqua" w:eastAsia="Times New Roman" w:cs="Courier New"/>
          <w:bCs/>
          <w:highlight w:val="yellow"/>
          <w:lang w:eastAsia="it-IT"/>
        </w:rPr>
      </w:pPr>
      <w:proofErr w:type="gramStart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 xml:space="preserve">CAP  </w:t>
      </w:r>
      <w:proofErr w:type="spellStart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>xxxxx</w:t>
      </w:r>
      <w:proofErr w:type="spellEnd"/>
      <w:proofErr w:type="gramEnd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 xml:space="preserve"> Città </w:t>
      </w:r>
      <w:proofErr w:type="spellStart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>xxxxxxxxxxxxxx</w:t>
      </w:r>
      <w:proofErr w:type="spellEnd"/>
    </w:p>
    <w:p w:rsidRPr="00957672" w:rsidR="00B31BDC" w:rsidP="00B31BDC" w:rsidRDefault="00B31BDC" w14:paraId="29900F76" w14:textId="77777777">
      <w:pPr>
        <w:pStyle w:val="Standard"/>
        <w:spacing w:after="0" w:line="240" w:lineRule="atLeast"/>
        <w:ind w:left="644" w:right="709"/>
        <w:jc w:val="both"/>
        <w:rPr>
          <w:rFonts w:ascii="Book Antiqua" w:hAnsi="Book Antiqua" w:eastAsia="Times New Roman" w:cs="Courier New"/>
          <w:bCs/>
          <w:highlight w:val="yellow"/>
          <w:lang w:eastAsia="it-IT"/>
        </w:rPr>
      </w:pPr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 xml:space="preserve">Tel. </w:t>
      </w:r>
      <w:proofErr w:type="spellStart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>xxxxxxxxxxxx</w:t>
      </w:r>
      <w:proofErr w:type="spellEnd"/>
    </w:p>
    <w:p w:rsidR="00B31BDC" w:rsidP="00B31BDC" w:rsidRDefault="00B31BDC" w14:paraId="16ADEE86" w14:textId="77777777">
      <w:pPr>
        <w:pStyle w:val="Standard"/>
        <w:spacing w:after="0" w:line="240" w:lineRule="atLeast"/>
        <w:ind w:left="644" w:right="709"/>
        <w:jc w:val="both"/>
        <w:rPr>
          <w:rFonts w:ascii="Book Antiqua" w:hAnsi="Book Antiqua" w:eastAsia="Times New Roman" w:cs="Courier New"/>
          <w:bCs/>
          <w:lang w:eastAsia="it-IT"/>
        </w:rPr>
      </w:pPr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 xml:space="preserve">PEC: </w:t>
      </w:r>
      <w:proofErr w:type="spellStart"/>
      <w:r w:rsidRPr="00957672">
        <w:rPr>
          <w:rFonts w:ascii="Book Antiqua" w:hAnsi="Book Antiqua" w:eastAsia="Times New Roman" w:cs="Courier New"/>
          <w:bCs/>
          <w:highlight w:val="yellow"/>
          <w:lang w:eastAsia="it-IT"/>
        </w:rPr>
        <w:t>xxxxxxxxxxxxxxxxxxxxxxxx</w:t>
      </w:r>
      <w:proofErr w:type="spellEnd"/>
    </w:p>
    <w:p w:rsidR="00B31BDC" w:rsidP="00B31BDC" w:rsidRDefault="00B31BDC" w14:paraId="29A43730" w14:textId="77777777">
      <w:pPr>
        <w:pStyle w:val="Standard"/>
        <w:spacing w:after="0" w:line="240" w:lineRule="atLeast"/>
        <w:ind w:left="644" w:right="709"/>
        <w:jc w:val="both"/>
        <w:rPr>
          <w:rFonts w:ascii="Book Antiqua" w:hAnsi="Book Antiqua" w:eastAsia="Times New Roman" w:cs="Courier New"/>
          <w:bCs/>
          <w:lang w:eastAsia="it-IT"/>
        </w:rPr>
      </w:pPr>
    </w:p>
    <w:p w:rsidR="00B31BDC" w:rsidP="00B31BDC" w:rsidRDefault="00B31BDC" w14:paraId="1BE6023C" w14:textId="77777777">
      <w:pPr>
        <w:pStyle w:val="Standard"/>
        <w:spacing w:after="0" w:line="240" w:lineRule="atLeast"/>
        <w:ind w:left="644" w:right="709"/>
        <w:jc w:val="both"/>
        <w:rPr>
          <w:rFonts w:ascii="Book Antiqua" w:hAnsi="Book Antiqua" w:eastAsia="Times New Roman" w:cs="Courier New"/>
          <w:bCs/>
          <w:lang w:eastAsia="it-IT"/>
        </w:rPr>
      </w:pPr>
    </w:p>
    <w:p w:rsidRPr="00BA35D2" w:rsidR="00B31BDC" w:rsidP="00B31BDC" w:rsidRDefault="00B31BDC" w14:paraId="61F06A72" w14:textId="77777777">
      <w:pPr>
        <w:pStyle w:val="Standard"/>
        <w:spacing w:after="0" w:line="240" w:lineRule="atLeast"/>
        <w:ind w:left="705" w:right="709"/>
        <w:jc w:val="both"/>
        <w:rPr>
          <w:rFonts w:ascii="Book Antiqua" w:hAnsi="Book Antiqua" w:eastAsia="Times New Roman" w:cs="Courier New"/>
          <w:bCs/>
          <w:lang w:eastAsia="it-IT"/>
        </w:rPr>
      </w:pPr>
      <w:r w:rsidRPr="00BA35D2">
        <w:rPr>
          <w:rFonts w:ascii="Book Antiqua" w:hAnsi="Book Antiqua" w:eastAsia="Times New Roman" w:cs="Courier New"/>
          <w:bCs/>
          <w:lang w:eastAsia="it-IT"/>
        </w:rPr>
        <w:t>WALLS s.r.l.</w:t>
      </w:r>
    </w:p>
    <w:p w:rsidR="00B31BDC" w:rsidP="00B31BDC" w:rsidRDefault="00B31BDC" w14:paraId="5F308F86" w14:textId="77777777">
      <w:pPr>
        <w:pStyle w:val="Standard"/>
        <w:spacing w:after="0" w:line="240" w:lineRule="atLeast"/>
        <w:ind w:left="705" w:right="709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>Sede legale: via Simone d’Orsenigo n.5 – 20135 Milano</w:t>
      </w:r>
    </w:p>
    <w:p w:rsidR="00B31BDC" w:rsidP="00B31BDC" w:rsidRDefault="00B31BDC" w14:paraId="64FEE809" w14:textId="77777777">
      <w:pPr>
        <w:pStyle w:val="Standard"/>
        <w:spacing w:after="0" w:line="240" w:lineRule="atLeast"/>
        <w:ind w:left="705" w:right="709"/>
        <w:jc w:val="both"/>
        <w:rPr>
          <w:rFonts w:ascii="Book Antiqua" w:hAnsi="Book Antiqua" w:eastAsia="Times New Roman" w:cs="Courier New"/>
          <w:bCs/>
          <w:lang w:eastAsia="it-IT"/>
        </w:rPr>
      </w:pPr>
      <w:r>
        <w:rPr>
          <w:rFonts w:ascii="Book Antiqua" w:hAnsi="Book Antiqua" w:eastAsia="Times New Roman" w:cs="Courier New"/>
          <w:bCs/>
          <w:lang w:eastAsia="it-IT"/>
        </w:rPr>
        <w:t>Sede operativa: Via Novara n.121 - 28074 Ghemme (NO)</w:t>
      </w:r>
    </w:p>
    <w:p w:rsidR="00B31BDC" w:rsidP="00B31BDC" w:rsidRDefault="00B31BDC" w14:paraId="221891BD" w14:textId="77777777">
      <w:pPr>
        <w:pStyle w:val="Standard"/>
        <w:spacing w:after="0" w:line="240" w:lineRule="atLeast"/>
        <w:ind w:left="705" w:right="709"/>
        <w:jc w:val="both"/>
      </w:pPr>
      <w:r>
        <w:rPr>
          <w:rFonts w:ascii="Book Antiqua" w:hAnsi="Book Antiqua" w:eastAsia="Times New Roman" w:cs="Courier New"/>
          <w:bCs/>
          <w:lang w:val="fr-FR" w:eastAsia="it-IT"/>
        </w:rPr>
        <w:t xml:space="preserve">PEC: </w:t>
      </w:r>
      <w:r w:rsidR="00FE26DA">
        <w:fldChar w:fldCharType="begin"/>
      </w:r>
      <w:r w:rsidR="00FE26DA">
        <w:instrText>HYPERLINK "mailto:walls-w4gw@legalmail.it"</w:instrText>
      </w:r>
      <w:r w:rsidR="00FE26DA">
        <w:fldChar w:fldCharType="separate"/>
      </w:r>
      <w:r>
        <w:rPr>
          <w:rFonts w:ascii="Book Antiqua" w:hAnsi="Book Antiqua" w:eastAsia="Times New Roman" w:cs="Courier New"/>
          <w:bCs/>
          <w:color w:val="0000FF"/>
          <w:u w:val="single"/>
          <w:lang w:val="fr-FR" w:eastAsia="it-IT"/>
        </w:rPr>
        <w:t>walls-w4gw@legalmail.it</w:t>
      </w:r>
      <w:r w:rsidR="00FE26DA">
        <w:rPr>
          <w:rFonts w:ascii="Book Antiqua" w:hAnsi="Book Antiqua" w:eastAsia="Times New Roman" w:cs="Courier New"/>
          <w:bCs/>
          <w:color w:val="0000FF"/>
          <w:u w:val="single"/>
          <w:lang w:val="fr-FR" w:eastAsia="it-IT"/>
        </w:rPr>
        <w:fldChar w:fldCharType="end"/>
      </w:r>
    </w:p>
    <w:p w:rsidR="00B31BDC" w:rsidP="00B31BDC" w:rsidRDefault="00B31BDC" w14:paraId="239BCBCA" w14:textId="77777777">
      <w:pPr>
        <w:pStyle w:val="Standard"/>
        <w:spacing w:after="0" w:line="240" w:lineRule="atLeast"/>
        <w:ind w:left="705" w:right="709"/>
        <w:jc w:val="both"/>
        <w:rPr>
          <w:rFonts w:ascii="Book Antiqua" w:hAnsi="Book Antiqua" w:eastAsia="Times New Roman" w:cs="Courier New"/>
          <w:bCs/>
          <w:color w:val="0000FF"/>
          <w:u w:val="single"/>
          <w:lang w:val="fr-FR" w:eastAsia="it-IT"/>
        </w:rPr>
      </w:pPr>
    </w:p>
    <w:p w:rsidR="00B31BDC" w:rsidP="00B31BDC" w:rsidRDefault="00B31BDC" w14:paraId="2AE5CCD7" w14:textId="77777777">
      <w:pPr>
        <w:pStyle w:val="Standard"/>
        <w:spacing w:after="0" w:line="240" w:lineRule="atLeast"/>
        <w:ind w:right="709"/>
        <w:jc w:val="both"/>
        <w:rPr>
          <w:rFonts w:ascii="Book Antiqua" w:hAnsi="Book Antiqua" w:eastAsia="Times New Roman" w:cs="Courier New"/>
          <w:bCs/>
          <w:lang w:eastAsia="it-IT"/>
        </w:rPr>
      </w:pPr>
    </w:p>
    <w:p w:rsidRPr="004E07DE" w:rsidR="00851CF4" w:rsidP="00851CF4" w:rsidRDefault="00851CF4" w14:paraId="32F7790C" w14:textId="77777777">
      <w:pPr>
        <w:pStyle w:val="Standard"/>
        <w:numPr>
          <w:ilvl w:val="0"/>
          <w:numId w:val="1"/>
        </w:numPr>
        <w:spacing w:after="0" w:line="240" w:lineRule="atLeast"/>
        <w:ind w:right="709"/>
        <w:jc w:val="both"/>
        <w:rPr>
          <w:rFonts w:ascii="Book Antiqua" w:hAnsi="Book Antiqua" w:eastAsia="Times New Roman" w:cs="Courier New"/>
          <w:bCs/>
          <w:lang w:eastAsia="it-IT"/>
        </w:rPr>
      </w:pPr>
      <w:r w:rsidRPr="7BDF9CB7" w:rsidR="00851CF4">
        <w:rPr>
          <w:rFonts w:ascii="Book Antiqua" w:hAnsi="Book Antiqua" w:eastAsia="Times New Roman" w:cs="Courier New"/>
          <w:lang w:eastAsia="it-IT"/>
        </w:rPr>
        <w:t xml:space="preserve">Ai fini del presente Accordo per le definizioni inerenti i dati personali si deve fare espresso riferimento al Regolamento Ue 2016/679 (di seguito “GDPR”), ad ogni altra normativa vigente in materia, nonché di attuazione del Regolamento stesso. </w:t>
      </w:r>
    </w:p>
    <w:p w:rsidRPr="004E07DE" w:rsidR="00851CF4" w:rsidP="00851CF4" w:rsidRDefault="00851CF4" w14:paraId="5AEB92E1" w14:textId="77777777">
      <w:pPr>
        <w:pStyle w:val="Standard"/>
        <w:spacing w:after="0" w:line="240" w:lineRule="atLeast"/>
        <w:ind w:left="644" w:right="709"/>
        <w:jc w:val="both"/>
        <w:rPr>
          <w:rFonts w:ascii="Book Antiqua" w:hAnsi="Book Antiqua" w:eastAsia="Times New Roman" w:cs="Courier New"/>
          <w:bCs/>
          <w:lang w:eastAsia="it-IT"/>
        </w:rPr>
      </w:pPr>
      <w:r w:rsidRPr="004E07DE">
        <w:rPr>
          <w:rFonts w:ascii="Book Antiqua" w:hAnsi="Book Antiqua" w:eastAsia="Times New Roman" w:cs="Courier New"/>
          <w:bCs/>
          <w:lang w:eastAsia="it-IT"/>
        </w:rPr>
        <w:t xml:space="preserve">Fermo restando quanto sopra, si rende noto che i dati personali vengono acquisiti reciprocamente nell’ambito della procedura di affidamento dell’Accordo e sono trattati per finalità strettamente connesse alla gestione ed esecuzione dell’Accordo, ovvero per dare esecuzione agli obblighi previsti dalla legge. I dati personali, inoltre, sono raccolti e trattati in modo automatizzato ed in forma cartacea e saranno conservati per tutta la durata dell’Accordo e successivamente alla sua cessazione, per un tempo non superiore ai termini previsti dalle vigenti disposizioni di legge. </w:t>
      </w:r>
    </w:p>
    <w:p w:rsidRPr="004E07DE" w:rsidR="00851CF4" w:rsidP="00851CF4" w:rsidRDefault="00851CF4" w14:paraId="1A6EB38F" w14:textId="77777777">
      <w:pPr>
        <w:pStyle w:val="Standard"/>
        <w:spacing w:after="0" w:line="240" w:lineRule="atLeast"/>
        <w:ind w:left="644" w:right="709"/>
        <w:jc w:val="both"/>
        <w:rPr>
          <w:rFonts w:ascii="Book Antiqua" w:hAnsi="Book Antiqua" w:eastAsia="Times New Roman" w:cs="Courier New"/>
          <w:bCs/>
          <w:lang w:eastAsia="it-IT"/>
        </w:rPr>
      </w:pPr>
      <w:r w:rsidRPr="004E07DE">
        <w:rPr>
          <w:rFonts w:ascii="Book Antiqua" w:hAnsi="Book Antiqua" w:eastAsia="Times New Roman" w:cs="Courier New"/>
          <w:bCs/>
          <w:lang w:eastAsia="it-IT"/>
        </w:rPr>
        <w:t xml:space="preserve">In relazione ai trattamenti di dati personali connessi all’esecuzione dell’Accordo, le Parti si impegnano a conformarsi alle previsioni di legge e in particolare alle disposizioni del “Regolamento generale sulla protezione dei dati” (Reg. UE 2016/679, di seguito "GDPR”), nonché ad ogni altra normativa vigente in materia anche di attuazione dello stesso e dei provvedimenti del Garante per la protezione dei dati personali. </w:t>
      </w:r>
    </w:p>
    <w:p w:rsidRPr="004E07DE" w:rsidR="00851CF4" w:rsidP="00851CF4" w:rsidRDefault="00851CF4" w14:paraId="23EB250E" w14:textId="77777777">
      <w:pPr>
        <w:pStyle w:val="Standard"/>
        <w:spacing w:after="0" w:line="240" w:lineRule="atLeast"/>
        <w:ind w:left="644" w:right="709"/>
        <w:jc w:val="both"/>
        <w:rPr>
          <w:rFonts w:ascii="Book Antiqua" w:hAnsi="Book Antiqua" w:eastAsia="Times New Roman" w:cs="Courier New"/>
          <w:bCs/>
          <w:lang w:eastAsia="it-IT"/>
        </w:rPr>
      </w:pPr>
      <w:r w:rsidRPr="004E07DE">
        <w:rPr>
          <w:rFonts w:ascii="Book Antiqua" w:hAnsi="Book Antiqua" w:eastAsia="Times New Roman" w:cs="Courier New"/>
          <w:bCs/>
          <w:lang w:eastAsia="it-IT"/>
        </w:rPr>
        <w:t>Ai fini dell’esecuzione del presente Accordo le Parti agiranno in qualità di Titolari autonomi e indipendenti del trattamento dei dati personali relativamente ai dati dei clienti, per quanto di competenza di ciascuna.</w:t>
      </w:r>
    </w:p>
    <w:p w:rsidR="00B31BDC" w:rsidP="00B31BDC" w:rsidRDefault="00B31BDC" w14:paraId="331725FF" w14:textId="77777777">
      <w:pPr>
        <w:pStyle w:val="Standard"/>
        <w:spacing w:after="0" w:line="240" w:lineRule="atLeast"/>
        <w:ind w:right="709"/>
        <w:jc w:val="both"/>
        <w:rPr>
          <w:rFonts w:ascii="Book Antiqua" w:hAnsi="Book Antiqua" w:eastAsia="Times New Roman" w:cs="Courier New"/>
          <w:bCs/>
          <w:lang w:eastAsia="it-IT"/>
        </w:rPr>
      </w:pPr>
    </w:p>
    <w:p w:rsidR="00B31BDC" w:rsidP="00B31BDC" w:rsidRDefault="00B31BDC" w14:paraId="1A196BAD" w14:textId="77777777">
      <w:pPr>
        <w:pStyle w:val="Standard"/>
        <w:numPr>
          <w:ilvl w:val="0"/>
          <w:numId w:val="1"/>
        </w:numPr>
        <w:spacing w:after="0" w:line="240" w:lineRule="atLeast"/>
        <w:ind w:right="709"/>
        <w:jc w:val="both"/>
        <w:rPr>
          <w:rFonts w:ascii="Book Antiqua" w:hAnsi="Book Antiqua" w:eastAsia="Times New Roman" w:cs="Courier New"/>
          <w:bCs/>
          <w:lang w:eastAsia="it-IT"/>
        </w:rPr>
      </w:pPr>
      <w:r w:rsidRPr="7BDF9CB7" w:rsidR="00B31BDC">
        <w:rPr>
          <w:rFonts w:ascii="Book Antiqua" w:hAnsi="Book Antiqua" w:eastAsia="Times New Roman" w:cs="Courier New"/>
          <w:lang w:eastAsia="it-IT"/>
        </w:rPr>
        <w:t>Per qualsiasi controversia relativa al presente contratto sarà esclusivamente competente il Foro di Novara.</w:t>
      </w:r>
    </w:p>
    <w:p w:rsidR="00B31BDC" w:rsidP="00B31BDC" w:rsidRDefault="00B31BDC" w14:paraId="5C447CA0" w14:textId="77777777">
      <w:pPr>
        <w:pStyle w:val="Paragrafoelenco"/>
        <w:rPr>
          <w:rFonts w:ascii="Book Antiqua" w:hAnsi="Book Antiqua" w:eastAsia="Times New Roman" w:cs="Courier New"/>
          <w:bCs/>
          <w:lang w:eastAsia="it-IT"/>
        </w:rPr>
      </w:pPr>
    </w:p>
    <w:p w:rsidR="00B31BDC" w:rsidP="00B31BDC" w:rsidRDefault="00B31BDC" w14:paraId="4A6DE97B" w14:textId="77777777">
      <w:pPr>
        <w:pStyle w:val="Standard"/>
        <w:spacing w:after="0" w:line="240" w:lineRule="atLeast"/>
        <w:ind w:right="709"/>
        <w:jc w:val="both"/>
        <w:rPr>
          <w:rFonts w:ascii="Book Antiqua" w:hAnsi="Book Antiqua" w:eastAsia="Times New Roman" w:cs="Courier New"/>
          <w:bCs/>
          <w:lang w:eastAsia="it-IT"/>
        </w:rPr>
      </w:pPr>
    </w:p>
    <w:p w:rsidR="00B31BDC" w:rsidP="00B31BDC" w:rsidRDefault="00B31BDC" w14:paraId="75A2E7FA" w14:textId="77777777">
      <w:pPr>
        <w:pStyle w:val="Standard"/>
        <w:spacing w:after="0" w:line="240" w:lineRule="atLeast"/>
        <w:ind w:right="709"/>
        <w:jc w:val="both"/>
        <w:rPr>
          <w:rFonts w:ascii="Book Antiqua" w:hAnsi="Book Antiqua" w:eastAsia="Times New Roman" w:cs="Courier New"/>
          <w:bCs/>
          <w:lang w:eastAsia="it-IT"/>
        </w:rPr>
      </w:pPr>
    </w:p>
    <w:p w:rsidR="00B31BDC" w:rsidP="00B31BDC" w:rsidRDefault="00B31BDC" w14:paraId="05AA48ED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70BC5D2C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  <w:r>
        <w:rPr>
          <w:rFonts w:ascii="Book Antiqua" w:hAnsi="Book Antiqua" w:eastAsia="Times New Roman" w:cs="Courier New"/>
          <w:lang w:eastAsia="it-IT"/>
        </w:rPr>
        <w:t>Ghemme, xx/xx/xxx</w:t>
      </w:r>
    </w:p>
    <w:p w:rsidR="00B31BDC" w:rsidP="00B31BDC" w:rsidRDefault="00B31BDC" w14:paraId="054F6037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512AE1F1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</w:p>
    <w:p w:rsidR="00B31BDC" w:rsidP="00B31BDC" w:rsidRDefault="00B31BDC" w14:paraId="00E462B0" w14:textId="4B7F5EAE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  <w:r>
        <w:rPr>
          <w:rFonts w:ascii="Book Antiqua" w:hAnsi="Book Antiqua" w:eastAsia="Times New Roman" w:cs="Courier New"/>
          <w:lang w:eastAsia="it-IT"/>
        </w:rPr>
        <w:t xml:space="preserve">        Il </w:t>
      </w:r>
      <w:r w:rsidR="003B6106">
        <w:rPr>
          <w:rFonts w:ascii="Book Antiqua" w:hAnsi="Book Antiqua" w:eastAsia="Times New Roman" w:cs="Courier New"/>
          <w:lang w:eastAsia="it-IT"/>
        </w:rPr>
        <w:t>Sales Manager</w:t>
      </w:r>
      <w:r>
        <w:rPr>
          <w:rFonts w:ascii="Book Antiqua" w:hAnsi="Book Antiqua" w:eastAsia="Times New Roman" w:cs="Courier New"/>
          <w:lang w:eastAsia="it-IT"/>
        </w:rPr>
        <w:t xml:space="preserve">                       </w:t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 xml:space="preserve">           </w:t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 xml:space="preserve">    </w:t>
      </w:r>
      <w:r w:rsidR="005246FC">
        <w:rPr>
          <w:rFonts w:ascii="Book Antiqua" w:hAnsi="Book Antiqua" w:eastAsia="Times New Roman" w:cs="Courier New"/>
          <w:lang w:eastAsia="it-IT"/>
        </w:rPr>
        <w:t xml:space="preserve">     </w:t>
      </w:r>
      <w:r>
        <w:rPr>
          <w:rFonts w:ascii="Book Antiqua" w:hAnsi="Book Antiqua" w:eastAsia="Times New Roman" w:cs="Courier New"/>
          <w:lang w:eastAsia="it-IT"/>
        </w:rPr>
        <w:t xml:space="preserve">  </w:t>
      </w:r>
      <w:proofErr w:type="spellStart"/>
      <w:r>
        <w:rPr>
          <w:rFonts w:ascii="Book Antiqua" w:hAnsi="Book Antiqua" w:eastAsia="Times New Roman" w:cs="Courier New"/>
          <w:lang w:eastAsia="it-IT"/>
        </w:rPr>
        <w:t>Walls</w:t>
      </w:r>
      <w:proofErr w:type="spellEnd"/>
      <w:r>
        <w:rPr>
          <w:rFonts w:ascii="Book Antiqua" w:hAnsi="Book Antiqua" w:eastAsia="Times New Roman" w:cs="Courier New"/>
          <w:lang w:eastAsia="it-IT"/>
        </w:rPr>
        <w:t xml:space="preserve"> </w:t>
      </w:r>
      <w:proofErr w:type="spellStart"/>
      <w:r>
        <w:rPr>
          <w:rFonts w:ascii="Book Antiqua" w:hAnsi="Book Antiqua" w:eastAsia="Times New Roman" w:cs="Courier New"/>
          <w:lang w:eastAsia="it-IT"/>
        </w:rPr>
        <w:t>srl</w:t>
      </w:r>
      <w:proofErr w:type="spellEnd"/>
      <w:r>
        <w:rPr>
          <w:rFonts w:ascii="Book Antiqua" w:hAnsi="Book Antiqua" w:eastAsia="Times New Roman" w:cs="Courier New"/>
          <w:lang w:eastAsia="it-IT"/>
        </w:rPr>
        <w:t xml:space="preserve">     </w:t>
      </w:r>
      <w:r w:rsidR="00ED0A6F">
        <w:rPr>
          <w:rFonts w:ascii="Book Antiqua" w:hAnsi="Book Antiqua" w:eastAsia="Times New Roman" w:cs="Courier New"/>
          <w:lang w:eastAsia="it-IT"/>
        </w:rPr>
        <w:t>Fantini Valentino</w:t>
      </w:r>
    </w:p>
    <w:p w:rsidR="00B31BDC" w:rsidP="00B31BDC" w:rsidRDefault="00B31BDC" w14:paraId="54AAA791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 xml:space="preserve">                           Amministratore</w:t>
      </w:r>
    </w:p>
    <w:p w:rsidR="00B31BDC" w:rsidP="00B31BDC" w:rsidRDefault="00B31BDC" w14:paraId="31EB5745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2C7FBF18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  <w:r>
        <w:rPr>
          <w:rFonts w:ascii="Book Antiqua" w:hAnsi="Book Antiqua" w:eastAsia="Times New Roman" w:cs="Courier New"/>
          <w:lang w:eastAsia="it-IT"/>
        </w:rPr>
        <w:t>_______________________</w:t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ab/>
      </w:r>
      <w:r>
        <w:rPr>
          <w:rFonts w:ascii="Book Antiqua" w:hAnsi="Book Antiqua" w:eastAsia="Times New Roman" w:cs="Courier New"/>
          <w:lang w:eastAsia="it-IT"/>
        </w:rPr>
        <w:t xml:space="preserve">      _______________________</w:t>
      </w:r>
    </w:p>
    <w:p w:rsidR="00B31BDC" w:rsidP="00B31BDC" w:rsidRDefault="00B31BDC" w14:paraId="3BD2CB12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20C532BB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4837E475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23444302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0CCB69CA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="00B31BDC" w:rsidP="00B31BDC" w:rsidRDefault="00B31BDC" w14:paraId="72A6177D" w14:textId="77777777">
      <w:pPr>
        <w:pStyle w:val="Standard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p w:rsidRPr="006944EC" w:rsidR="00601A4D" w:rsidP="7BDF9CB7" w:rsidRDefault="00601A4D" w14:paraId="5A483730" w14:noSpellErr="1" w14:textId="388093C6">
      <w:pPr>
        <w:pStyle w:val="Normale"/>
        <w:spacing w:after="0" w:line="240" w:lineRule="auto"/>
        <w:jc w:val="both"/>
        <w:rPr>
          <w:rFonts w:ascii="Book Antiqua" w:hAnsi="Book Antiqua" w:eastAsia="Times New Roman" w:cs="Courier New"/>
          <w:lang w:eastAsia="it-IT"/>
        </w:rPr>
      </w:pPr>
    </w:p>
    <w:sectPr w:rsidRPr="006944EC" w:rsidR="00601A4D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14E" w:rsidP="0039092C" w:rsidRDefault="0055414E" w14:paraId="133CA04D" w14:textId="77777777">
      <w:pPr>
        <w:spacing w:after="0" w:line="240" w:lineRule="auto"/>
      </w:pPr>
      <w:r>
        <w:separator/>
      </w:r>
    </w:p>
  </w:endnote>
  <w:endnote w:type="continuationSeparator" w:id="0">
    <w:p w:rsidR="0055414E" w:rsidP="0039092C" w:rsidRDefault="0055414E" w14:paraId="47FBDEBA" w14:textId="77777777">
      <w:pPr>
        <w:spacing w:after="0" w:line="240" w:lineRule="auto"/>
      </w:pPr>
      <w:r>
        <w:continuationSeparator/>
      </w:r>
    </w:p>
  </w:endnote>
  <w:endnote w:type="continuationNotice" w:id="1">
    <w:p w:rsidR="003830EA" w:rsidRDefault="003830EA" w14:paraId="35848A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9092C" w:rsidR="0039092C" w:rsidP="0039092C" w:rsidRDefault="0039092C" w14:paraId="708374E6" w14:textId="79D53981">
    <w:r>
      <w:rPr>
        <w:noProof/>
      </w:rPr>
      <w:drawing>
        <wp:anchor distT="0" distB="0" distL="114300" distR="114300" simplePos="0" relativeHeight="251658240" behindDoc="1" locked="0" layoutInCell="1" allowOverlap="1" wp14:anchorId="55FC0CC0" wp14:editId="30A593E4">
          <wp:simplePos x="0" y="0"/>
          <wp:positionH relativeFrom="column">
            <wp:posOffset>5549900</wp:posOffset>
          </wp:positionH>
          <wp:positionV relativeFrom="paragraph">
            <wp:posOffset>-330835</wp:posOffset>
          </wp:positionV>
          <wp:extent cx="1857788" cy="175387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305" cy="176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2C">
      <w:rPr>
        <w:b/>
        <w:bCs/>
      </w:rPr>
      <w:t>Walls S.r.l.</w:t>
    </w:r>
    <w:r w:rsidRPr="0039092C">
      <w:br/>
    </w:r>
    <w:r w:rsidRPr="0039092C">
      <w:t>Sede legale: via Simone d’Orsenigo 5 - 20135 Milano (MI)</w:t>
    </w:r>
    <w:r w:rsidRPr="0039092C">
      <w:br/>
    </w:r>
    <w:r w:rsidRPr="0039092C">
      <w:t>Sede operativa: via Novara, 121 - 28074 Ghemme (NO)</w:t>
    </w:r>
    <w:r w:rsidRPr="0039092C">
      <w:br/>
    </w:r>
    <w:r w:rsidRPr="0039092C">
      <w:t xml:space="preserve">Tel. +39 0163 087 875  |  email: </w:t>
    </w:r>
    <w:hyperlink w:history="1" r:id="rId2">
      <w:r w:rsidRPr="0039092C">
        <w:rPr>
          <w:rStyle w:val="Collegamentoipertestuale"/>
        </w:rPr>
        <w:t>info@w4house.eu</w:t>
      </w:r>
    </w:hyperlink>
    <w:r w:rsidRPr="0039092C">
      <w:t xml:space="preserve"> |  sito: </w:t>
    </w:r>
    <w:hyperlink w:history="1" r:id="rId3">
      <w:r w:rsidRPr="0039092C">
        <w:rPr>
          <w:rStyle w:val="Collegamentoipertestuale"/>
        </w:rPr>
        <w:t>www.w4house.eu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14E" w:rsidP="0039092C" w:rsidRDefault="0055414E" w14:paraId="000ABDEB" w14:textId="77777777">
      <w:pPr>
        <w:spacing w:after="0" w:line="240" w:lineRule="auto"/>
      </w:pPr>
      <w:r>
        <w:separator/>
      </w:r>
    </w:p>
  </w:footnote>
  <w:footnote w:type="continuationSeparator" w:id="0">
    <w:p w:rsidR="0055414E" w:rsidP="0039092C" w:rsidRDefault="0055414E" w14:paraId="10740714" w14:textId="77777777">
      <w:pPr>
        <w:spacing w:after="0" w:line="240" w:lineRule="auto"/>
      </w:pPr>
      <w:r>
        <w:continuationSeparator/>
      </w:r>
    </w:p>
  </w:footnote>
  <w:footnote w:type="continuationNotice" w:id="1">
    <w:p w:rsidR="003830EA" w:rsidRDefault="003830EA" w14:paraId="59CB09D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9092C" w:rsidRDefault="0039092C" w14:paraId="2E5CAFFE" w14:textId="1BEFC4EF">
    <w:pPr>
      <w:pStyle w:val="Intestazione"/>
    </w:pPr>
    <w:r>
      <w:rPr>
        <w:noProof/>
      </w:rPr>
      <w:drawing>
        <wp:inline distT="0" distB="0" distL="0" distR="0" wp14:anchorId="2560D82E" wp14:editId="6133E025">
          <wp:extent cx="1673195" cy="46355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42" cy="48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092C" w:rsidRDefault="0039092C" w14:paraId="7F4D18B7" w14:textId="7FAF0E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03AA"/>
    <w:multiLevelType w:val="hybridMultilevel"/>
    <w:tmpl w:val="9C643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61D"/>
    <w:multiLevelType w:val="hybridMultilevel"/>
    <w:tmpl w:val="5660FC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46D6C"/>
    <w:multiLevelType w:val="multilevel"/>
    <w:tmpl w:val="131216D4"/>
    <w:styleLink w:val="WWNum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99A2C8E"/>
    <w:multiLevelType w:val="hybridMultilevel"/>
    <w:tmpl w:val="17822E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9198A"/>
    <w:multiLevelType w:val="hybridMultilevel"/>
    <w:tmpl w:val="BA1C5778"/>
    <w:lvl w:ilvl="0" w:tplc="8BD0460C">
      <w:numFmt w:val="bullet"/>
      <w:lvlText w:val="-"/>
      <w:lvlJc w:val="left"/>
      <w:pPr>
        <w:ind w:left="1068" w:hanging="360"/>
      </w:pPr>
      <w:rPr>
        <w:rFonts w:hint="default" w:ascii="Book Antiqua" w:hAnsi="Book Antiqua" w:eastAsia="Times New Roman" w:cs="Courier New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60FB3C0C"/>
    <w:multiLevelType w:val="hybridMultilevel"/>
    <w:tmpl w:val="A894DBC0"/>
    <w:lvl w:ilvl="0" w:tplc="FD32FA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97366F"/>
    <w:multiLevelType w:val="hybridMultilevel"/>
    <w:tmpl w:val="00F03A14"/>
    <w:lvl w:ilvl="0" w:tplc="FD32F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43623">
    <w:abstractNumId w:val="2"/>
  </w:num>
  <w:num w:numId="2" w16cid:durableId="1542278278">
    <w:abstractNumId w:val="2"/>
    <w:lvlOverride w:ilvl="0">
      <w:startOverride w:val="1"/>
    </w:lvlOverride>
  </w:num>
  <w:num w:numId="3" w16cid:durableId="154490529">
    <w:abstractNumId w:val="0"/>
  </w:num>
  <w:num w:numId="4" w16cid:durableId="1940332225">
    <w:abstractNumId w:val="6"/>
  </w:num>
  <w:num w:numId="5" w16cid:durableId="822621059">
    <w:abstractNumId w:val="5"/>
  </w:num>
  <w:num w:numId="6" w16cid:durableId="50663992">
    <w:abstractNumId w:val="4"/>
  </w:num>
  <w:num w:numId="7" w16cid:durableId="1394430510">
    <w:abstractNumId w:val="3"/>
  </w:num>
  <w:num w:numId="8" w16cid:durableId="137638859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60"/>
  <w:displayBackgroundShape/>
  <w:revisionView w:inkAnnotations="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2C"/>
    <w:rsid w:val="00007568"/>
    <w:rsid w:val="00026089"/>
    <w:rsid w:val="000B0EE2"/>
    <w:rsid w:val="001149F8"/>
    <w:rsid w:val="00204CE0"/>
    <w:rsid w:val="00215588"/>
    <w:rsid w:val="002470B3"/>
    <w:rsid w:val="00247AC8"/>
    <w:rsid w:val="00263FB2"/>
    <w:rsid w:val="0026586E"/>
    <w:rsid w:val="00276048"/>
    <w:rsid w:val="002B6EE0"/>
    <w:rsid w:val="002D1009"/>
    <w:rsid w:val="002E59A9"/>
    <w:rsid w:val="00332BA2"/>
    <w:rsid w:val="0033306B"/>
    <w:rsid w:val="003830EA"/>
    <w:rsid w:val="0039092C"/>
    <w:rsid w:val="003B6106"/>
    <w:rsid w:val="003C2C2A"/>
    <w:rsid w:val="00402F7B"/>
    <w:rsid w:val="0041291A"/>
    <w:rsid w:val="0042730D"/>
    <w:rsid w:val="00453779"/>
    <w:rsid w:val="004648C2"/>
    <w:rsid w:val="00480794"/>
    <w:rsid w:val="00502E5B"/>
    <w:rsid w:val="005246FC"/>
    <w:rsid w:val="0055414E"/>
    <w:rsid w:val="005C0293"/>
    <w:rsid w:val="005C735A"/>
    <w:rsid w:val="005F6C64"/>
    <w:rsid w:val="005F7F93"/>
    <w:rsid w:val="00601A4D"/>
    <w:rsid w:val="006944EC"/>
    <w:rsid w:val="006949BF"/>
    <w:rsid w:val="006A7AAE"/>
    <w:rsid w:val="006B425C"/>
    <w:rsid w:val="006E7C47"/>
    <w:rsid w:val="006F27F3"/>
    <w:rsid w:val="006F40F1"/>
    <w:rsid w:val="00706745"/>
    <w:rsid w:val="00715AB7"/>
    <w:rsid w:val="00811D37"/>
    <w:rsid w:val="0082740E"/>
    <w:rsid w:val="008446F8"/>
    <w:rsid w:val="00851CF4"/>
    <w:rsid w:val="008836A0"/>
    <w:rsid w:val="008904DF"/>
    <w:rsid w:val="008A3657"/>
    <w:rsid w:val="008E2176"/>
    <w:rsid w:val="009142AC"/>
    <w:rsid w:val="009555DB"/>
    <w:rsid w:val="00957672"/>
    <w:rsid w:val="00970CBB"/>
    <w:rsid w:val="009E011D"/>
    <w:rsid w:val="00A17476"/>
    <w:rsid w:val="00A458E8"/>
    <w:rsid w:val="00A8267C"/>
    <w:rsid w:val="00AF1989"/>
    <w:rsid w:val="00B31BDC"/>
    <w:rsid w:val="00B33AB8"/>
    <w:rsid w:val="00BD1BC2"/>
    <w:rsid w:val="00BE4189"/>
    <w:rsid w:val="00BE7744"/>
    <w:rsid w:val="00C13968"/>
    <w:rsid w:val="00C1596A"/>
    <w:rsid w:val="00C875DE"/>
    <w:rsid w:val="00C9383C"/>
    <w:rsid w:val="00D74D62"/>
    <w:rsid w:val="00DD411A"/>
    <w:rsid w:val="00E07F55"/>
    <w:rsid w:val="00E14E35"/>
    <w:rsid w:val="00E209F9"/>
    <w:rsid w:val="00E430C5"/>
    <w:rsid w:val="00E74A43"/>
    <w:rsid w:val="00EB0383"/>
    <w:rsid w:val="00ED0A6F"/>
    <w:rsid w:val="00EF1A16"/>
    <w:rsid w:val="00EF3771"/>
    <w:rsid w:val="00F03ABB"/>
    <w:rsid w:val="00F262FE"/>
    <w:rsid w:val="00F32FA7"/>
    <w:rsid w:val="00F765B7"/>
    <w:rsid w:val="00FE26DA"/>
    <w:rsid w:val="00FF3A34"/>
    <w:rsid w:val="1089CA5C"/>
    <w:rsid w:val="1AE0A796"/>
    <w:rsid w:val="2623578F"/>
    <w:rsid w:val="2B44C9F0"/>
    <w:rsid w:val="3240A77A"/>
    <w:rsid w:val="359880DA"/>
    <w:rsid w:val="36284330"/>
    <w:rsid w:val="4A69CAAF"/>
    <w:rsid w:val="5AF08CC7"/>
    <w:rsid w:val="628F08E7"/>
    <w:rsid w:val="6DD6CFA7"/>
    <w:rsid w:val="74BA67CF"/>
    <w:rsid w:val="7BDF9CB7"/>
    <w:rsid w:val="7D69F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BC5B"/>
  <w15:chartTrackingRefBased/>
  <w15:docId w15:val="{B1BF58C0-63A8-4C75-B29D-AC8B1F1904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F765B7"/>
    <w:pPr>
      <w:spacing w:after="200" w:line="276" w:lineRule="auto"/>
    </w:pPr>
    <w:rPr>
      <w:rFonts w:ascii="Calibri" w:hAnsi="Calibri" w:eastAsia="Calibri" w:cs="Times New Roman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092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 w:cstheme="minorBidi"/>
      <w:lang w:val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9092C"/>
  </w:style>
  <w:style w:type="paragraph" w:styleId="Pidipagina">
    <w:name w:val="footer"/>
    <w:basedOn w:val="Normale"/>
    <w:link w:val="PidipaginaCarattere"/>
    <w:uiPriority w:val="99"/>
    <w:unhideWhenUsed/>
    <w:rsid w:val="0039092C"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9092C"/>
  </w:style>
  <w:style w:type="character" w:styleId="Collegamentoipertestuale">
    <w:name w:val="Hyperlink"/>
    <w:basedOn w:val="Carpredefinitoparagrafo"/>
    <w:uiPriority w:val="99"/>
    <w:semiHidden/>
    <w:unhideWhenUsed/>
    <w:rsid w:val="003909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1BDC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Standard" w:customStyle="1">
    <w:name w:val="Standard"/>
    <w:rsid w:val="00B31BDC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Tahoma"/>
      <w:kern w:val="3"/>
      <w:lang w:val="it-IT"/>
    </w:rPr>
  </w:style>
  <w:style w:type="numbering" w:styleId="WWNum3" w:customStyle="1">
    <w:name w:val="WWNum3"/>
    <w:basedOn w:val="Nessunelenco"/>
    <w:rsid w:val="00B31BDC"/>
    <w:pPr>
      <w:numPr>
        <w:numId w:val="1"/>
      </w:numPr>
    </w:pPr>
  </w:style>
  <w:style w:type="paragraph" w:styleId="Revisione">
    <w:name w:val="Revision"/>
    <w:hidden/>
    <w:uiPriority w:val="99"/>
    <w:semiHidden/>
    <w:rsid w:val="00276048"/>
    <w:pPr>
      <w:spacing w:after="0" w:line="240" w:lineRule="auto"/>
    </w:pPr>
    <w:rPr>
      <w:rFonts w:ascii="Calibri" w:hAnsi="Calibri" w:eastAsia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4house.eu" TargetMode="External" /><Relationship Id="rId2" Type="http://schemas.openxmlformats.org/officeDocument/2006/relationships/hyperlink" Target="mailto:info@w4house.eu" TargetMode="External" /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5A8C454C7A4447A957ACC465514E25" ma:contentTypeVersion="14" ma:contentTypeDescription="Creare un nuovo documento." ma:contentTypeScope="" ma:versionID="ca54901b4eab0cfa021045523123ab98">
  <xsd:schema xmlns:xsd="http://www.w3.org/2001/XMLSchema" xmlns:xs="http://www.w3.org/2001/XMLSchema" xmlns:p="http://schemas.microsoft.com/office/2006/metadata/properties" xmlns:ns2="60fa39d1-6f32-4fa7-ac52-1f46220cf017" xmlns:ns3="479bff70-6e8f-4f4f-a1af-c2f74cf1873e" targetNamespace="http://schemas.microsoft.com/office/2006/metadata/properties" ma:root="true" ma:fieldsID="51faff88f70a51afd75aff4570eed19c" ns2:_="" ns3:_="">
    <xsd:import namespace="60fa39d1-6f32-4fa7-ac52-1f46220cf017"/>
    <xsd:import namespace="479bff70-6e8f-4f4f-a1af-c2f74cf18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39d1-6f32-4fa7-ac52-1f46220cf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23c8f785-8c1a-4401-8f47-5009dfcc64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bff70-6e8f-4f4f-a1af-c2f74cf187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391b17-7f2c-4eb2-a1d5-cb429b174449}" ma:internalName="TaxCatchAll" ma:showField="CatchAllData" ma:web="479bff70-6e8f-4f4f-a1af-c2f74cf18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a39d1-6f32-4fa7-ac52-1f46220cf017">
      <Terms xmlns="http://schemas.microsoft.com/office/infopath/2007/PartnerControls"/>
    </lcf76f155ced4ddcb4097134ff3c332f>
    <TaxCatchAll xmlns="479bff70-6e8f-4f4f-a1af-c2f74cf1873e" xsi:nil="true"/>
  </documentManagement>
</p:properties>
</file>

<file path=customXml/itemProps1.xml><?xml version="1.0" encoding="utf-8"?>
<ds:datastoreItem xmlns:ds="http://schemas.openxmlformats.org/officeDocument/2006/customXml" ds:itemID="{6B3DB6F4-2851-4B4A-8BE7-8F1B94E3C23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0fa39d1-6f32-4fa7-ac52-1f46220cf017"/>
    <ds:schemaRef ds:uri="479bff70-6e8f-4f4f-a1af-c2f74cf1873e"/>
  </ds:schemaRefs>
</ds:datastoreItem>
</file>

<file path=customXml/itemProps2.xml><?xml version="1.0" encoding="utf-8"?>
<ds:datastoreItem xmlns:ds="http://schemas.openxmlformats.org/officeDocument/2006/customXml" ds:itemID="{06CB4639-FAA2-49CA-8BDC-443A2EA16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13A85-208B-49F2-900C-35659BD17DA8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88277561-83F7-4E1A-A876-E31CEC923FBF}">
  <ds:schemaRefs>
    <ds:schemaRef ds:uri="http://schemas.microsoft.com/office/2006/metadata/properties"/>
    <ds:schemaRef ds:uri="http://www.w3.org/2000/xmlns/"/>
    <ds:schemaRef ds:uri="60fa39d1-6f32-4fa7-ac52-1f46220cf017"/>
    <ds:schemaRef ds:uri="http://schemas.microsoft.com/office/infopath/2007/PartnerControls"/>
    <ds:schemaRef ds:uri="479bff70-6e8f-4f4f-a1af-c2f74cf1873e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valentino fantini</dc:creator>
  <keywords/>
  <dc:description/>
  <lastModifiedBy>Valentino Fantini</lastModifiedBy>
  <revision>54</revision>
  <lastPrinted>2021-07-01T09:11:00.0000000Z</lastPrinted>
  <dcterms:created xsi:type="dcterms:W3CDTF">2023-06-26T14:53:00.0000000Z</dcterms:created>
  <dcterms:modified xsi:type="dcterms:W3CDTF">2023-11-24T12:45:45.4200758Z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0x010100735A8C454C7A4447A957ACC465514E25</vt:lpwstr>
  </property>
  <property fmtid="{D5CDD505-2E9C-101B-9397-08002B2CF9AE}" pid="3" name="MediaServiceImageTags">
    <vt:lpwstr/>
  </property>
</Properties>
</file>